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50" w:type="pct"/>
        <w:jc w:val="center"/>
        <w:tblCellSpacing w:w="0" w:type="dxa"/>
        <w:tblCellMar>
          <w:left w:w="0" w:type="dxa"/>
          <w:right w:w="0" w:type="dxa"/>
        </w:tblCellMar>
        <w:tblLook w:val="04A0"/>
      </w:tblPr>
      <w:tblGrid>
        <w:gridCol w:w="7891"/>
      </w:tblGrid>
      <w:tr w:rsidR="002D3B7E" w:rsidRPr="002D3B7E">
        <w:trPr>
          <w:tblCellSpacing w:w="0" w:type="dxa"/>
          <w:jc w:val="center"/>
        </w:trPr>
        <w:tc>
          <w:tcPr>
            <w:tcW w:w="0" w:type="auto"/>
            <w:vAlign w:val="center"/>
            <w:hideMark/>
          </w:tcPr>
          <w:tbl>
            <w:tblPr>
              <w:tblW w:w="5940" w:type="dxa"/>
              <w:jc w:val="center"/>
              <w:tblBorders>
                <w:top w:val="single" w:sz="2" w:space="0" w:color="DCDCDC"/>
                <w:left w:val="single" w:sz="2" w:space="0" w:color="DCDCDC"/>
                <w:bottom w:val="single" w:sz="2" w:space="0" w:color="DCDCDC"/>
                <w:right w:val="single" w:sz="2" w:space="0" w:color="DCDCDC"/>
              </w:tblBorders>
              <w:shd w:val="clear" w:color="auto" w:fill="FFFFFF"/>
              <w:tblCellMar>
                <w:left w:w="0" w:type="dxa"/>
                <w:right w:w="0" w:type="dxa"/>
              </w:tblCellMar>
              <w:tblLook w:val="04A0"/>
            </w:tblPr>
            <w:tblGrid>
              <w:gridCol w:w="6325"/>
              <w:gridCol w:w="362"/>
            </w:tblGrid>
            <w:tr w:rsidR="002D3B7E" w:rsidRPr="002D3B7E">
              <w:trPr>
                <w:jc w:val="center"/>
              </w:trPr>
              <w:tc>
                <w:tcPr>
                  <w:tcW w:w="4545" w:type="pct"/>
                  <w:tcBorders>
                    <w:top w:val="nil"/>
                    <w:left w:val="nil"/>
                    <w:bottom w:val="nil"/>
                    <w:right w:val="nil"/>
                  </w:tcBorders>
                  <w:shd w:val="clear" w:color="auto" w:fill="FFFFFF"/>
                  <w:vAlign w:val="center"/>
                  <w:hideMark/>
                </w:tcPr>
                <w:p w:rsidR="002D3B7E" w:rsidRPr="002D3B7E" w:rsidRDefault="002D3B7E" w:rsidP="002D3B7E">
                  <w:pPr>
                    <w:widowControl/>
                    <w:jc w:val="left"/>
                    <w:rPr>
                      <w:rFonts w:ascii="宋体" w:eastAsia="宋体" w:hAnsi="宋体" w:cs="宋体"/>
                      <w:color w:val="000000"/>
                      <w:kern w:val="0"/>
                      <w:sz w:val="24"/>
                      <w:szCs w:val="24"/>
                    </w:rPr>
                  </w:pPr>
                  <w:r w:rsidRPr="002D3B7E">
                    <w:rPr>
                      <w:rFonts w:ascii="宋体" w:eastAsia="宋体" w:hAnsi="宋体" w:cs="宋体"/>
                      <w:b/>
                      <w:bCs/>
                      <w:color w:val="000000"/>
                      <w:kern w:val="0"/>
                      <w:sz w:val="36"/>
                    </w:rPr>
                    <w:t>中</w:t>
                  </w:r>
                  <w:r w:rsidRPr="002D3B7E">
                    <w:rPr>
                      <w:rFonts w:ascii="宋体" w:eastAsia="宋体" w:hAnsi="宋体" w:cs="宋体"/>
                      <w:b/>
                      <w:bCs/>
                      <w:color w:val="000000"/>
                      <w:kern w:val="0"/>
                      <w:sz w:val="30"/>
                    </w:rPr>
                    <w:t> </w:t>
                  </w:r>
                  <w:r w:rsidRPr="002D3B7E">
                    <w:rPr>
                      <w:rFonts w:ascii="宋体" w:eastAsia="宋体" w:hAnsi="宋体" w:cs="宋体"/>
                      <w:b/>
                      <w:bCs/>
                      <w:color w:val="000000"/>
                      <w:kern w:val="0"/>
                      <w:sz w:val="36"/>
                    </w:rPr>
                    <w:t>华</w:t>
                  </w:r>
                  <w:r w:rsidRPr="002D3B7E">
                    <w:rPr>
                      <w:rFonts w:ascii="宋体" w:eastAsia="宋体" w:hAnsi="宋体" w:cs="宋体"/>
                      <w:b/>
                      <w:bCs/>
                      <w:color w:val="000000"/>
                      <w:kern w:val="0"/>
                      <w:sz w:val="30"/>
                    </w:rPr>
                    <w:t> </w:t>
                  </w:r>
                  <w:r w:rsidRPr="002D3B7E">
                    <w:rPr>
                      <w:rFonts w:ascii="宋体" w:eastAsia="宋体" w:hAnsi="宋体" w:cs="宋体"/>
                      <w:b/>
                      <w:bCs/>
                      <w:color w:val="000000"/>
                      <w:kern w:val="0"/>
                      <w:sz w:val="36"/>
                    </w:rPr>
                    <w:t>人</w:t>
                  </w:r>
                  <w:r w:rsidRPr="002D3B7E">
                    <w:rPr>
                      <w:rFonts w:ascii="宋体" w:eastAsia="宋体" w:hAnsi="宋体" w:cs="宋体"/>
                      <w:b/>
                      <w:bCs/>
                      <w:color w:val="000000"/>
                      <w:kern w:val="0"/>
                      <w:sz w:val="30"/>
                    </w:rPr>
                    <w:t> </w:t>
                  </w:r>
                  <w:r w:rsidRPr="002D3B7E">
                    <w:rPr>
                      <w:rFonts w:ascii="宋体" w:eastAsia="宋体" w:hAnsi="宋体" w:cs="宋体"/>
                      <w:b/>
                      <w:bCs/>
                      <w:color w:val="000000"/>
                      <w:kern w:val="0"/>
                      <w:sz w:val="36"/>
                    </w:rPr>
                    <w:t>民</w:t>
                  </w:r>
                  <w:r w:rsidRPr="002D3B7E">
                    <w:rPr>
                      <w:rFonts w:ascii="宋体" w:eastAsia="宋体" w:hAnsi="宋体" w:cs="宋体"/>
                      <w:b/>
                      <w:bCs/>
                      <w:color w:val="000000"/>
                      <w:kern w:val="0"/>
                      <w:sz w:val="30"/>
                    </w:rPr>
                    <w:t> </w:t>
                  </w:r>
                  <w:r w:rsidRPr="002D3B7E">
                    <w:rPr>
                      <w:rFonts w:ascii="宋体" w:eastAsia="宋体" w:hAnsi="宋体" w:cs="宋体"/>
                      <w:b/>
                      <w:bCs/>
                      <w:color w:val="000000"/>
                      <w:kern w:val="0"/>
                      <w:sz w:val="36"/>
                    </w:rPr>
                    <w:t>共</w:t>
                  </w:r>
                  <w:r w:rsidRPr="002D3B7E">
                    <w:rPr>
                      <w:rFonts w:ascii="宋体" w:eastAsia="宋体" w:hAnsi="宋体" w:cs="宋体"/>
                      <w:b/>
                      <w:bCs/>
                      <w:color w:val="000000"/>
                      <w:kern w:val="0"/>
                      <w:sz w:val="30"/>
                    </w:rPr>
                    <w:t> </w:t>
                  </w:r>
                  <w:r w:rsidRPr="002D3B7E">
                    <w:rPr>
                      <w:rFonts w:ascii="宋体" w:eastAsia="宋体" w:hAnsi="宋体" w:cs="宋体"/>
                      <w:b/>
                      <w:bCs/>
                      <w:color w:val="000000"/>
                      <w:kern w:val="0"/>
                      <w:sz w:val="36"/>
                    </w:rPr>
                    <w:t>和</w:t>
                  </w:r>
                  <w:r w:rsidRPr="002D3B7E">
                    <w:rPr>
                      <w:rFonts w:ascii="宋体" w:eastAsia="宋体" w:hAnsi="宋体" w:cs="宋体"/>
                      <w:b/>
                      <w:bCs/>
                      <w:color w:val="000000"/>
                      <w:kern w:val="0"/>
                      <w:sz w:val="30"/>
                    </w:rPr>
                    <w:t> </w:t>
                  </w:r>
                  <w:r w:rsidRPr="002D3B7E">
                    <w:rPr>
                      <w:rFonts w:ascii="宋体" w:eastAsia="宋体" w:hAnsi="宋体" w:cs="宋体"/>
                      <w:b/>
                      <w:bCs/>
                      <w:color w:val="000000"/>
                      <w:kern w:val="0"/>
                      <w:sz w:val="36"/>
                    </w:rPr>
                    <w:t>国</w:t>
                  </w:r>
                  <w:r w:rsidRPr="002D3B7E">
                    <w:rPr>
                      <w:rFonts w:ascii="宋体" w:eastAsia="宋体" w:hAnsi="宋体" w:cs="宋体"/>
                      <w:b/>
                      <w:bCs/>
                      <w:color w:val="000000"/>
                      <w:kern w:val="0"/>
                      <w:sz w:val="30"/>
                    </w:rPr>
                    <w:t> </w:t>
                  </w:r>
                  <w:r w:rsidRPr="002D3B7E">
                    <w:rPr>
                      <w:rFonts w:ascii="宋体" w:eastAsia="宋体" w:hAnsi="宋体" w:cs="宋体"/>
                      <w:b/>
                      <w:bCs/>
                      <w:color w:val="000000"/>
                      <w:kern w:val="0"/>
                      <w:sz w:val="36"/>
                    </w:rPr>
                    <w:t>国</w:t>
                  </w:r>
                  <w:r w:rsidRPr="002D3B7E">
                    <w:rPr>
                      <w:rFonts w:ascii="宋体" w:eastAsia="宋体" w:hAnsi="宋体" w:cs="宋体"/>
                      <w:b/>
                      <w:bCs/>
                      <w:color w:val="000000"/>
                      <w:kern w:val="0"/>
                      <w:sz w:val="30"/>
                    </w:rPr>
                    <w:t> </w:t>
                  </w:r>
                  <w:r w:rsidRPr="002D3B7E">
                    <w:rPr>
                      <w:rFonts w:ascii="宋体" w:eastAsia="宋体" w:hAnsi="宋体" w:cs="宋体"/>
                      <w:b/>
                      <w:bCs/>
                      <w:color w:val="000000"/>
                      <w:kern w:val="0"/>
                      <w:sz w:val="36"/>
                    </w:rPr>
                    <w:t>务</w:t>
                  </w:r>
                  <w:r w:rsidRPr="002D3B7E">
                    <w:rPr>
                      <w:rFonts w:ascii="宋体" w:eastAsia="宋体" w:hAnsi="宋体" w:cs="宋体"/>
                      <w:b/>
                      <w:bCs/>
                      <w:color w:val="000000"/>
                      <w:kern w:val="0"/>
                      <w:sz w:val="30"/>
                    </w:rPr>
                    <w:t> </w:t>
                  </w:r>
                  <w:r w:rsidRPr="002D3B7E">
                    <w:rPr>
                      <w:rFonts w:ascii="宋体" w:eastAsia="宋体" w:hAnsi="宋体" w:cs="宋体"/>
                      <w:b/>
                      <w:bCs/>
                      <w:color w:val="000000"/>
                      <w:kern w:val="0"/>
                      <w:sz w:val="36"/>
                    </w:rPr>
                    <w:t>院</w:t>
                  </w:r>
                  <w:r w:rsidRPr="002D3B7E">
                    <w:rPr>
                      <w:rFonts w:ascii="宋体" w:eastAsia="宋体" w:hAnsi="宋体" w:cs="宋体"/>
                      <w:color w:val="000000"/>
                      <w:kern w:val="0"/>
                      <w:sz w:val="24"/>
                      <w:szCs w:val="24"/>
                    </w:rPr>
                    <w:t xml:space="preserve"> </w:t>
                  </w:r>
                </w:p>
              </w:tc>
              <w:tc>
                <w:tcPr>
                  <w:tcW w:w="455" w:type="pct"/>
                  <w:vMerge w:val="restart"/>
                  <w:tcBorders>
                    <w:top w:val="nil"/>
                    <w:left w:val="nil"/>
                    <w:bottom w:val="nil"/>
                    <w:right w:val="nil"/>
                  </w:tcBorders>
                  <w:shd w:val="clear" w:color="auto" w:fill="FFFFFF"/>
                  <w:vAlign w:val="center"/>
                  <w:hideMark/>
                </w:tcPr>
                <w:p w:rsidR="002D3B7E" w:rsidRPr="002D3B7E" w:rsidRDefault="002D3B7E" w:rsidP="002D3B7E">
                  <w:pPr>
                    <w:widowControl/>
                    <w:jc w:val="left"/>
                    <w:rPr>
                      <w:rFonts w:ascii="宋体" w:eastAsia="宋体" w:hAnsi="宋体" w:cs="宋体"/>
                      <w:color w:val="000000"/>
                      <w:kern w:val="0"/>
                      <w:sz w:val="24"/>
                      <w:szCs w:val="24"/>
                    </w:rPr>
                  </w:pPr>
                  <w:r w:rsidRPr="002D3B7E">
                    <w:rPr>
                      <w:rFonts w:ascii="宋体" w:eastAsia="宋体" w:hAnsi="宋体" w:cs="宋体"/>
                      <w:b/>
                      <w:bCs/>
                      <w:color w:val="000000"/>
                      <w:kern w:val="0"/>
                      <w:sz w:val="36"/>
                    </w:rPr>
                    <w:t>令</w:t>
                  </w:r>
                </w:p>
              </w:tc>
            </w:tr>
            <w:tr w:rsidR="002D3B7E" w:rsidRPr="002D3B7E">
              <w:trPr>
                <w:jc w:val="center"/>
              </w:trPr>
              <w:tc>
                <w:tcPr>
                  <w:tcW w:w="4545" w:type="pct"/>
                  <w:tcBorders>
                    <w:top w:val="nil"/>
                    <w:left w:val="nil"/>
                    <w:bottom w:val="nil"/>
                    <w:right w:val="nil"/>
                  </w:tcBorders>
                  <w:shd w:val="clear" w:color="auto" w:fill="FFFFFF"/>
                  <w:vAlign w:val="center"/>
                  <w:hideMark/>
                </w:tcPr>
                <w:p w:rsidR="002D3B7E" w:rsidRPr="002D3B7E" w:rsidRDefault="002D3B7E" w:rsidP="002D3B7E">
                  <w:pPr>
                    <w:widowControl/>
                    <w:jc w:val="left"/>
                    <w:rPr>
                      <w:rFonts w:ascii="宋体" w:eastAsia="宋体" w:hAnsi="宋体" w:cs="宋体"/>
                      <w:color w:val="000000"/>
                      <w:kern w:val="0"/>
                      <w:sz w:val="24"/>
                      <w:szCs w:val="24"/>
                    </w:rPr>
                  </w:pPr>
                  <w:r w:rsidRPr="002D3B7E">
                    <w:rPr>
                      <w:rFonts w:ascii="宋体" w:eastAsia="宋体" w:hAnsi="宋体" w:cs="宋体"/>
                      <w:b/>
                      <w:bCs/>
                      <w:color w:val="000000"/>
                      <w:kern w:val="0"/>
                      <w:sz w:val="36"/>
                    </w:rPr>
                    <w:t>中华人民共和国中央军事委员会</w:t>
                  </w:r>
                </w:p>
              </w:tc>
              <w:tc>
                <w:tcPr>
                  <w:tcW w:w="0" w:type="auto"/>
                  <w:vMerge/>
                  <w:tcBorders>
                    <w:top w:val="nil"/>
                    <w:left w:val="nil"/>
                    <w:bottom w:val="nil"/>
                    <w:right w:val="nil"/>
                  </w:tcBorders>
                  <w:shd w:val="clear" w:color="auto" w:fill="FFFFFF"/>
                  <w:vAlign w:val="center"/>
                  <w:hideMark/>
                </w:tcPr>
                <w:p w:rsidR="002D3B7E" w:rsidRPr="002D3B7E" w:rsidRDefault="002D3B7E" w:rsidP="002D3B7E">
                  <w:pPr>
                    <w:widowControl/>
                    <w:jc w:val="left"/>
                    <w:rPr>
                      <w:rFonts w:ascii="宋体" w:eastAsia="宋体" w:hAnsi="宋体" w:cs="宋体"/>
                      <w:color w:val="000000"/>
                      <w:kern w:val="0"/>
                      <w:sz w:val="24"/>
                      <w:szCs w:val="24"/>
                    </w:rPr>
                  </w:pPr>
                </w:p>
              </w:tc>
            </w:tr>
          </w:tbl>
          <w:p w:rsidR="002D3B7E" w:rsidRPr="002D3B7E" w:rsidRDefault="002D3B7E" w:rsidP="002D3B7E">
            <w:pPr>
              <w:widowControl/>
              <w:spacing w:before="100" w:beforeAutospacing="1" w:after="100" w:afterAutospacing="1" w:line="432" w:lineRule="auto"/>
              <w:jc w:val="center"/>
              <w:rPr>
                <w:rFonts w:ascii="宋体" w:eastAsia="宋体" w:hAnsi="宋体" w:cs="宋体"/>
                <w:color w:val="000000"/>
                <w:kern w:val="0"/>
                <w:sz w:val="24"/>
                <w:szCs w:val="24"/>
              </w:rPr>
            </w:pPr>
            <w:r w:rsidRPr="002D3B7E">
              <w:rPr>
                <w:rFonts w:ascii="楷体_GB2312" w:eastAsia="楷体_GB2312" w:hAnsi="宋体" w:cs="宋体" w:hint="eastAsia"/>
                <w:color w:val="000000"/>
                <w:kern w:val="0"/>
                <w:sz w:val="24"/>
                <w:szCs w:val="24"/>
              </w:rPr>
              <w:t>第582号</w:t>
            </w:r>
          </w:p>
          <w:p w:rsidR="002D3B7E" w:rsidRPr="002D3B7E" w:rsidRDefault="002D3B7E" w:rsidP="002D3B7E">
            <w:pPr>
              <w:widowControl/>
              <w:spacing w:before="100" w:beforeAutospacing="1" w:after="100" w:afterAutospacing="1" w:line="432" w:lineRule="auto"/>
              <w:jc w:val="left"/>
              <w:rPr>
                <w:rFonts w:ascii="宋体" w:eastAsia="宋体" w:hAnsi="宋体" w:cs="宋体"/>
                <w:color w:val="000000"/>
                <w:kern w:val="0"/>
                <w:sz w:val="24"/>
                <w:szCs w:val="24"/>
              </w:rPr>
            </w:pPr>
            <w:r w:rsidRPr="002D3B7E">
              <w:rPr>
                <w:rFonts w:ascii="宋体" w:eastAsia="宋体" w:hAnsi="宋体" w:cs="宋体" w:hint="eastAsia"/>
                <w:color w:val="000000"/>
                <w:kern w:val="0"/>
                <w:sz w:val="24"/>
                <w:szCs w:val="24"/>
              </w:rPr>
              <w:t xml:space="preserve">　　现公布《武器装备质量管理条例》，自2010年11月1日起施行。</w:t>
            </w:r>
            <w:r w:rsidRPr="002D3B7E">
              <w:rPr>
                <w:rFonts w:ascii="宋体" w:eastAsia="宋体" w:hAnsi="宋体" w:cs="宋体" w:hint="eastAsia"/>
                <w:color w:val="000000"/>
                <w:kern w:val="0"/>
                <w:sz w:val="24"/>
                <w:szCs w:val="24"/>
              </w:rPr>
              <w:br/>
            </w:r>
            <w:r w:rsidR="0074618A">
              <w:rPr>
                <w:rFonts w:ascii="宋体" w:eastAsia="宋体" w:hAnsi="宋体" w:cs="宋体" w:hint="eastAsia"/>
                <w:color w:val="000000"/>
                <w:kern w:val="0"/>
                <w:sz w:val="24"/>
                <w:szCs w:val="24"/>
              </w:rPr>
              <w:t xml:space="preserve">　　　　　　　　　　　　　　　　　　　　  </w:t>
            </w:r>
            <w:r w:rsidRPr="002D3B7E">
              <w:rPr>
                <w:rFonts w:ascii="宋体" w:eastAsia="宋体" w:hAnsi="宋体" w:cs="宋体" w:hint="eastAsia"/>
                <w:color w:val="000000"/>
                <w:kern w:val="0"/>
                <w:sz w:val="24"/>
                <w:szCs w:val="24"/>
              </w:rPr>
              <w:t>国</w:t>
            </w:r>
            <w:r w:rsidRPr="002D3B7E">
              <w:rPr>
                <w:rFonts w:ascii="宋体" w:eastAsia="宋体" w:hAnsi="宋体" w:cs="宋体" w:hint="eastAsia"/>
                <w:color w:val="000000"/>
                <w:kern w:val="0"/>
                <w:sz w:val="10"/>
                <w:szCs w:val="10"/>
              </w:rPr>
              <w:t> </w:t>
            </w:r>
            <w:r w:rsidRPr="002D3B7E">
              <w:rPr>
                <w:rFonts w:ascii="宋体" w:eastAsia="宋体" w:hAnsi="宋体" w:cs="宋体" w:hint="eastAsia"/>
                <w:color w:val="000000"/>
                <w:kern w:val="0"/>
                <w:sz w:val="24"/>
                <w:szCs w:val="24"/>
              </w:rPr>
              <w:t>务</w:t>
            </w:r>
            <w:r w:rsidRPr="002D3B7E">
              <w:rPr>
                <w:rFonts w:ascii="宋体" w:eastAsia="宋体" w:hAnsi="宋体" w:cs="宋体" w:hint="eastAsia"/>
                <w:color w:val="000000"/>
                <w:kern w:val="0"/>
                <w:sz w:val="8"/>
                <w:szCs w:val="8"/>
              </w:rPr>
              <w:t> </w:t>
            </w:r>
            <w:r w:rsidRPr="002D3B7E">
              <w:rPr>
                <w:rFonts w:ascii="宋体" w:eastAsia="宋体" w:hAnsi="宋体" w:cs="宋体" w:hint="eastAsia"/>
                <w:color w:val="000000"/>
                <w:kern w:val="0"/>
                <w:sz w:val="24"/>
                <w:szCs w:val="24"/>
              </w:rPr>
              <w:t>院</w:t>
            </w:r>
            <w:r w:rsidRPr="002D3B7E">
              <w:rPr>
                <w:rFonts w:ascii="宋体" w:eastAsia="宋体" w:hAnsi="宋体" w:cs="宋体" w:hint="eastAsia"/>
                <w:color w:val="000000"/>
                <w:kern w:val="0"/>
                <w:sz w:val="10"/>
                <w:szCs w:val="10"/>
              </w:rPr>
              <w:t> </w:t>
            </w:r>
            <w:r w:rsidRPr="002D3B7E">
              <w:rPr>
                <w:rFonts w:ascii="宋体" w:eastAsia="宋体" w:hAnsi="宋体" w:cs="宋体" w:hint="eastAsia"/>
                <w:color w:val="000000"/>
                <w:kern w:val="0"/>
                <w:sz w:val="24"/>
                <w:szCs w:val="24"/>
              </w:rPr>
              <w:t>总</w:t>
            </w:r>
            <w:r w:rsidRPr="002D3B7E">
              <w:rPr>
                <w:rFonts w:ascii="宋体" w:eastAsia="宋体" w:hAnsi="宋体" w:cs="宋体" w:hint="eastAsia"/>
                <w:color w:val="000000"/>
                <w:kern w:val="0"/>
                <w:sz w:val="10"/>
                <w:szCs w:val="10"/>
              </w:rPr>
              <w:t> </w:t>
            </w:r>
            <w:r w:rsidRPr="002D3B7E">
              <w:rPr>
                <w:rFonts w:ascii="宋体" w:eastAsia="宋体" w:hAnsi="宋体" w:cs="宋体" w:hint="eastAsia"/>
                <w:color w:val="000000"/>
                <w:kern w:val="0"/>
                <w:sz w:val="24"/>
                <w:szCs w:val="24"/>
              </w:rPr>
              <w:t>理　 温家宝</w:t>
            </w:r>
            <w:r w:rsidRPr="002D3B7E">
              <w:rPr>
                <w:rFonts w:ascii="宋体" w:eastAsia="宋体" w:hAnsi="宋体" w:cs="宋体" w:hint="eastAsia"/>
                <w:color w:val="000000"/>
                <w:kern w:val="0"/>
                <w:sz w:val="24"/>
                <w:szCs w:val="24"/>
              </w:rPr>
              <w:br/>
              <w:t xml:space="preserve">　　　　　　　　　　　　　　　　　　　　　　中央军委主席 　胡锦涛</w:t>
            </w:r>
            <w:r w:rsidRPr="002D3B7E">
              <w:rPr>
                <w:rFonts w:ascii="宋体" w:eastAsia="宋体" w:hAnsi="宋体" w:cs="宋体" w:hint="eastAsia"/>
                <w:color w:val="000000"/>
                <w:kern w:val="0"/>
                <w:sz w:val="24"/>
                <w:szCs w:val="24"/>
              </w:rPr>
              <w:br/>
            </w:r>
            <w:r w:rsidR="0074618A">
              <w:rPr>
                <w:rFonts w:ascii="宋体" w:eastAsia="宋体" w:hAnsi="宋体" w:cs="宋体" w:hint="eastAsia"/>
                <w:color w:val="000000"/>
                <w:kern w:val="0"/>
                <w:sz w:val="24"/>
                <w:szCs w:val="24"/>
              </w:rPr>
              <w:t xml:space="preserve">　　　　　　　　　　　　　　　　　　　　　　</w:t>
            </w:r>
            <w:r w:rsidRPr="002D3B7E">
              <w:rPr>
                <w:rFonts w:ascii="宋体" w:eastAsia="宋体" w:hAnsi="宋体" w:cs="宋体" w:hint="eastAsia"/>
                <w:color w:val="000000"/>
                <w:kern w:val="0"/>
                <w:sz w:val="24"/>
                <w:szCs w:val="24"/>
              </w:rPr>
              <w:t>二○一○年九月三十日</w:t>
            </w:r>
          </w:p>
          <w:p w:rsidR="002D3B7E" w:rsidRPr="002D3B7E" w:rsidRDefault="002D3B7E" w:rsidP="002D3B7E">
            <w:pPr>
              <w:widowControl/>
              <w:spacing w:before="100" w:beforeAutospacing="1" w:after="100" w:afterAutospacing="1" w:line="432" w:lineRule="auto"/>
              <w:jc w:val="left"/>
              <w:rPr>
                <w:rFonts w:ascii="宋体" w:eastAsia="宋体" w:hAnsi="宋体" w:cs="宋体"/>
                <w:color w:val="000000"/>
                <w:kern w:val="0"/>
                <w:sz w:val="24"/>
                <w:szCs w:val="24"/>
              </w:rPr>
            </w:pPr>
            <w:r w:rsidRPr="002D3B7E">
              <w:rPr>
                <w:rFonts w:ascii="宋体" w:eastAsia="宋体" w:hAnsi="宋体" w:cs="宋体" w:hint="eastAsia"/>
                <w:color w:val="000000"/>
                <w:kern w:val="0"/>
                <w:sz w:val="24"/>
                <w:szCs w:val="24"/>
              </w:rPr>
              <w:t> </w:t>
            </w:r>
          </w:p>
          <w:p w:rsidR="002D3B7E" w:rsidRPr="002D3B7E" w:rsidRDefault="002D3B7E" w:rsidP="002D3B7E">
            <w:pPr>
              <w:widowControl/>
              <w:spacing w:before="100" w:beforeAutospacing="1" w:after="100" w:afterAutospacing="1" w:line="432" w:lineRule="auto"/>
              <w:jc w:val="center"/>
              <w:rPr>
                <w:rFonts w:ascii="宋体" w:eastAsia="宋体" w:hAnsi="宋体" w:cs="宋体"/>
                <w:color w:val="000000"/>
                <w:kern w:val="0"/>
                <w:sz w:val="24"/>
                <w:szCs w:val="24"/>
              </w:rPr>
            </w:pPr>
            <w:r w:rsidRPr="002D3B7E">
              <w:rPr>
                <w:rFonts w:ascii="宋体" w:eastAsia="宋体" w:hAnsi="宋体" w:cs="宋体" w:hint="eastAsia"/>
                <w:b/>
                <w:bCs/>
                <w:color w:val="000000"/>
                <w:kern w:val="0"/>
                <w:sz w:val="36"/>
              </w:rPr>
              <w:t>武器装备质量管理条例</w:t>
            </w:r>
          </w:p>
          <w:p w:rsidR="002D3B7E" w:rsidRPr="002D3B7E" w:rsidRDefault="002D3B7E" w:rsidP="002D3B7E">
            <w:pPr>
              <w:widowControl/>
              <w:spacing w:before="100" w:beforeAutospacing="1" w:after="100" w:afterAutospacing="1" w:line="432" w:lineRule="auto"/>
              <w:jc w:val="center"/>
              <w:rPr>
                <w:rFonts w:ascii="宋体" w:eastAsia="宋体" w:hAnsi="宋体" w:cs="宋体"/>
                <w:color w:val="000000"/>
                <w:kern w:val="0"/>
                <w:sz w:val="24"/>
                <w:szCs w:val="24"/>
              </w:rPr>
            </w:pPr>
            <w:r w:rsidRPr="002D3B7E">
              <w:rPr>
                <w:rFonts w:ascii="宋体" w:eastAsia="宋体" w:hAnsi="宋体" w:cs="宋体" w:hint="eastAsia"/>
                <w:color w:val="000000"/>
                <w:kern w:val="0"/>
                <w:sz w:val="24"/>
                <w:szCs w:val="24"/>
              </w:rPr>
              <w:t>第一章　总　　则</w:t>
            </w:r>
          </w:p>
          <w:p w:rsidR="002D3B7E" w:rsidRPr="002D3B7E" w:rsidRDefault="002D3B7E" w:rsidP="002D3B7E">
            <w:pPr>
              <w:widowControl/>
              <w:spacing w:before="100" w:beforeAutospacing="1" w:after="100" w:afterAutospacing="1" w:line="432" w:lineRule="auto"/>
              <w:jc w:val="left"/>
              <w:rPr>
                <w:rFonts w:ascii="宋体" w:eastAsia="宋体" w:hAnsi="宋体" w:cs="宋体"/>
                <w:color w:val="000000"/>
                <w:kern w:val="0"/>
                <w:sz w:val="24"/>
                <w:szCs w:val="24"/>
              </w:rPr>
            </w:pPr>
            <w:r w:rsidRPr="002D3B7E">
              <w:rPr>
                <w:rFonts w:ascii="宋体" w:eastAsia="宋体" w:hAnsi="宋体" w:cs="宋体" w:hint="eastAsia"/>
                <w:color w:val="000000"/>
                <w:kern w:val="0"/>
                <w:sz w:val="24"/>
                <w:szCs w:val="24"/>
              </w:rPr>
              <w:t xml:space="preserve">　　</w:t>
            </w:r>
            <w:r w:rsidRPr="002D3B7E">
              <w:rPr>
                <w:rFonts w:ascii="宋体" w:eastAsia="宋体" w:hAnsi="宋体" w:cs="宋体" w:hint="eastAsia"/>
                <w:b/>
                <w:bCs/>
                <w:color w:val="000000"/>
                <w:kern w:val="0"/>
                <w:sz w:val="24"/>
                <w:szCs w:val="24"/>
              </w:rPr>
              <w:t>第一条</w:t>
            </w:r>
            <w:r w:rsidRPr="002D3B7E">
              <w:rPr>
                <w:rFonts w:ascii="宋体" w:eastAsia="宋体" w:hAnsi="宋体" w:cs="宋体" w:hint="eastAsia"/>
                <w:color w:val="000000"/>
                <w:kern w:val="0"/>
                <w:sz w:val="24"/>
                <w:szCs w:val="24"/>
              </w:rPr>
              <w:t xml:space="preserve">　为了加强对武器装备质量的监督管理，提高武器装备质量水平，根据《中华人民共和国国防法》和《中华人民共和国产品质量法》，制定本条例。</w:t>
            </w:r>
            <w:r w:rsidRPr="002D3B7E">
              <w:rPr>
                <w:rFonts w:ascii="宋体" w:eastAsia="宋体" w:hAnsi="宋体" w:cs="宋体" w:hint="eastAsia"/>
                <w:color w:val="000000"/>
                <w:kern w:val="0"/>
                <w:sz w:val="24"/>
                <w:szCs w:val="24"/>
              </w:rPr>
              <w:br/>
              <w:t xml:space="preserve">　　</w:t>
            </w:r>
            <w:r w:rsidRPr="002D3B7E">
              <w:rPr>
                <w:rFonts w:ascii="宋体" w:eastAsia="宋体" w:hAnsi="宋体" w:cs="宋体" w:hint="eastAsia"/>
                <w:b/>
                <w:bCs/>
                <w:color w:val="000000"/>
                <w:kern w:val="0"/>
                <w:sz w:val="24"/>
                <w:szCs w:val="24"/>
              </w:rPr>
              <w:t>第二条</w:t>
            </w:r>
            <w:r w:rsidRPr="002D3B7E">
              <w:rPr>
                <w:rFonts w:ascii="宋体" w:eastAsia="宋体" w:hAnsi="宋体" w:cs="宋体" w:hint="eastAsia"/>
                <w:color w:val="000000"/>
                <w:kern w:val="0"/>
                <w:sz w:val="24"/>
                <w:szCs w:val="24"/>
              </w:rPr>
              <w:t xml:space="preserve">　本条例所称武器装备，是指实施和保障军事行动的武器、武器系统和军事技术器材。</w:t>
            </w:r>
            <w:r w:rsidRPr="002D3B7E">
              <w:rPr>
                <w:rFonts w:ascii="宋体" w:eastAsia="宋体" w:hAnsi="宋体" w:cs="宋体" w:hint="eastAsia"/>
                <w:color w:val="000000"/>
                <w:kern w:val="0"/>
                <w:sz w:val="24"/>
                <w:szCs w:val="24"/>
              </w:rPr>
              <w:br/>
              <w:t xml:space="preserve">　　武器装备以及用于武器装备的计算机软件、专用元器件、配套产品、原材料的质量管理，适用本条例。</w:t>
            </w:r>
            <w:r w:rsidRPr="002D3B7E">
              <w:rPr>
                <w:rFonts w:ascii="宋体" w:eastAsia="宋体" w:hAnsi="宋体" w:cs="宋体" w:hint="eastAsia"/>
                <w:color w:val="000000"/>
                <w:kern w:val="0"/>
                <w:sz w:val="24"/>
                <w:szCs w:val="24"/>
              </w:rPr>
              <w:br/>
              <w:t xml:space="preserve">　　</w:t>
            </w:r>
            <w:r w:rsidRPr="002D3B7E">
              <w:rPr>
                <w:rFonts w:ascii="宋体" w:eastAsia="宋体" w:hAnsi="宋体" w:cs="宋体" w:hint="eastAsia"/>
                <w:b/>
                <w:bCs/>
                <w:color w:val="000000"/>
                <w:kern w:val="0"/>
                <w:sz w:val="24"/>
                <w:szCs w:val="24"/>
              </w:rPr>
              <w:t>第三条</w:t>
            </w:r>
            <w:r w:rsidRPr="002D3B7E">
              <w:rPr>
                <w:rFonts w:ascii="宋体" w:eastAsia="宋体" w:hAnsi="宋体" w:cs="宋体" w:hint="eastAsia"/>
                <w:color w:val="000000"/>
                <w:kern w:val="0"/>
                <w:sz w:val="24"/>
                <w:szCs w:val="24"/>
              </w:rPr>
              <w:t xml:space="preserve">　武器装备质量管理的基本任务是依照有关法律、法规，对武器装备质量特性的形成、保持和恢复等过程实施控制和监督，保证武器装备性能满足规定或者预期要求。</w:t>
            </w:r>
            <w:r w:rsidRPr="002D3B7E">
              <w:rPr>
                <w:rFonts w:ascii="宋体" w:eastAsia="宋体" w:hAnsi="宋体" w:cs="宋体" w:hint="eastAsia"/>
                <w:color w:val="000000"/>
                <w:kern w:val="0"/>
                <w:sz w:val="24"/>
                <w:szCs w:val="24"/>
              </w:rPr>
              <w:br/>
              <w:t xml:space="preserve">　　</w:t>
            </w:r>
            <w:r w:rsidRPr="002D3B7E">
              <w:rPr>
                <w:rFonts w:ascii="宋体" w:eastAsia="宋体" w:hAnsi="宋体" w:cs="宋体" w:hint="eastAsia"/>
                <w:b/>
                <w:bCs/>
                <w:color w:val="000000"/>
                <w:kern w:val="0"/>
                <w:sz w:val="24"/>
                <w:szCs w:val="24"/>
              </w:rPr>
              <w:t>第四条</w:t>
            </w:r>
            <w:r w:rsidRPr="002D3B7E">
              <w:rPr>
                <w:rFonts w:ascii="宋体" w:eastAsia="宋体" w:hAnsi="宋体" w:cs="宋体" w:hint="eastAsia"/>
                <w:color w:val="000000"/>
                <w:kern w:val="0"/>
                <w:sz w:val="24"/>
                <w:szCs w:val="24"/>
              </w:rPr>
              <w:t xml:space="preserve">　武器装备论证、研制、生产、试验和维修单位应当建立健全质</w:t>
            </w:r>
            <w:r w:rsidRPr="002D3B7E">
              <w:rPr>
                <w:rFonts w:ascii="宋体" w:eastAsia="宋体" w:hAnsi="宋体" w:cs="宋体" w:hint="eastAsia"/>
                <w:color w:val="000000"/>
                <w:kern w:val="0"/>
                <w:sz w:val="24"/>
                <w:szCs w:val="24"/>
              </w:rPr>
              <w:lastRenderedPageBreak/>
              <w:t>量管理体系，对其承担的武器装备论证、研制、生产、试验和维修任务实行有效的质量管理，确保武器装备质量符合要求。</w:t>
            </w:r>
            <w:r w:rsidRPr="002D3B7E">
              <w:rPr>
                <w:rFonts w:ascii="宋体" w:eastAsia="宋体" w:hAnsi="宋体" w:cs="宋体" w:hint="eastAsia"/>
                <w:color w:val="000000"/>
                <w:kern w:val="0"/>
                <w:sz w:val="24"/>
                <w:szCs w:val="24"/>
              </w:rPr>
              <w:br/>
              <w:t xml:space="preserve">　　</w:t>
            </w:r>
            <w:r w:rsidRPr="002D3B7E">
              <w:rPr>
                <w:rFonts w:ascii="宋体" w:eastAsia="宋体" w:hAnsi="宋体" w:cs="宋体" w:hint="eastAsia"/>
                <w:b/>
                <w:bCs/>
                <w:color w:val="000000"/>
                <w:kern w:val="0"/>
                <w:sz w:val="24"/>
                <w:szCs w:val="24"/>
              </w:rPr>
              <w:t>第五条</w:t>
            </w:r>
            <w:r w:rsidRPr="002D3B7E">
              <w:rPr>
                <w:rFonts w:ascii="宋体" w:eastAsia="宋体" w:hAnsi="宋体" w:cs="宋体" w:hint="eastAsia"/>
                <w:color w:val="000000"/>
                <w:kern w:val="0"/>
                <w:sz w:val="24"/>
                <w:szCs w:val="24"/>
              </w:rPr>
              <w:t xml:space="preserve">　武器装备论证、研制、生产、试验和维修应当执行军用标准以及其他满足武器装备质量要求的国家标准、行业标准和企业标准；鼓励采用适用的国际标准和国外先进标准。</w:t>
            </w:r>
            <w:r w:rsidRPr="002D3B7E">
              <w:rPr>
                <w:rFonts w:ascii="宋体" w:eastAsia="宋体" w:hAnsi="宋体" w:cs="宋体" w:hint="eastAsia"/>
                <w:color w:val="000000"/>
                <w:kern w:val="0"/>
                <w:sz w:val="24"/>
                <w:szCs w:val="24"/>
              </w:rPr>
              <w:br/>
              <w:t xml:space="preserve">　　武器装备研制、生产、试验和维修单位应当依照计量法律、法规和其他有关规定，实施计量保障和监督，确保武器装备和检测设备的量值准确和计量单位统一。</w:t>
            </w:r>
            <w:r w:rsidRPr="002D3B7E">
              <w:rPr>
                <w:rFonts w:ascii="宋体" w:eastAsia="宋体" w:hAnsi="宋体" w:cs="宋体" w:hint="eastAsia"/>
                <w:color w:val="000000"/>
                <w:kern w:val="0"/>
                <w:sz w:val="24"/>
                <w:szCs w:val="24"/>
              </w:rPr>
              <w:br/>
              <w:t xml:space="preserve">　　</w:t>
            </w:r>
            <w:r w:rsidRPr="002D3B7E">
              <w:rPr>
                <w:rFonts w:ascii="宋体" w:eastAsia="宋体" w:hAnsi="宋体" w:cs="宋体" w:hint="eastAsia"/>
                <w:b/>
                <w:bCs/>
                <w:color w:val="000000"/>
                <w:kern w:val="0"/>
                <w:sz w:val="24"/>
                <w:szCs w:val="24"/>
              </w:rPr>
              <w:t>第六条</w:t>
            </w:r>
            <w:r w:rsidRPr="002D3B7E">
              <w:rPr>
                <w:rFonts w:ascii="宋体" w:eastAsia="宋体" w:hAnsi="宋体" w:cs="宋体" w:hint="eastAsia"/>
                <w:color w:val="000000"/>
                <w:kern w:val="0"/>
                <w:sz w:val="24"/>
                <w:szCs w:val="24"/>
              </w:rPr>
              <w:t xml:space="preserve">　武器装备论证、研制、生产、试验和维修单位应当建立武器装备质量信息系统和信息交流制度，及时记录、收集、分析、上报、反馈、交流武器装备的质量信息，实现质量信息资源共享，并确保质量信息安全，做好保密工作。</w:t>
            </w:r>
            <w:r w:rsidRPr="002D3B7E">
              <w:rPr>
                <w:rFonts w:ascii="宋体" w:eastAsia="宋体" w:hAnsi="宋体" w:cs="宋体" w:hint="eastAsia"/>
                <w:color w:val="000000"/>
                <w:kern w:val="0"/>
                <w:sz w:val="24"/>
                <w:szCs w:val="24"/>
              </w:rPr>
              <w:br/>
              <w:t xml:space="preserve">　　</w:t>
            </w:r>
            <w:r w:rsidRPr="002D3B7E">
              <w:rPr>
                <w:rFonts w:ascii="宋体" w:eastAsia="宋体" w:hAnsi="宋体" w:cs="宋体" w:hint="eastAsia"/>
                <w:b/>
                <w:bCs/>
                <w:color w:val="000000"/>
                <w:kern w:val="0"/>
                <w:sz w:val="24"/>
                <w:szCs w:val="24"/>
              </w:rPr>
              <w:t>第七条</w:t>
            </w:r>
            <w:r w:rsidRPr="002D3B7E">
              <w:rPr>
                <w:rFonts w:ascii="宋体" w:eastAsia="宋体" w:hAnsi="宋体" w:cs="宋体" w:hint="eastAsia"/>
                <w:color w:val="000000"/>
                <w:kern w:val="0"/>
                <w:sz w:val="24"/>
                <w:szCs w:val="24"/>
              </w:rPr>
              <w:t xml:space="preserve">　国务院国防科技工业主管部门、国务院有关部门和中国人民解放军总装备部（以下简称总装备部），在各自的职责范围内负责武器装备质量的监督管理工作。</w:t>
            </w:r>
            <w:r w:rsidRPr="002D3B7E">
              <w:rPr>
                <w:rFonts w:ascii="宋体" w:eastAsia="宋体" w:hAnsi="宋体" w:cs="宋体" w:hint="eastAsia"/>
                <w:color w:val="000000"/>
                <w:kern w:val="0"/>
                <w:sz w:val="24"/>
                <w:szCs w:val="24"/>
              </w:rPr>
              <w:br/>
              <w:t xml:space="preserve">　　</w:t>
            </w:r>
            <w:r w:rsidRPr="002D3B7E">
              <w:rPr>
                <w:rFonts w:ascii="宋体" w:eastAsia="宋体" w:hAnsi="宋体" w:cs="宋体" w:hint="eastAsia"/>
                <w:b/>
                <w:bCs/>
                <w:color w:val="000000"/>
                <w:kern w:val="0"/>
                <w:sz w:val="24"/>
                <w:szCs w:val="24"/>
              </w:rPr>
              <w:t>第八条</w:t>
            </w:r>
            <w:r w:rsidRPr="002D3B7E">
              <w:rPr>
                <w:rFonts w:ascii="宋体" w:eastAsia="宋体" w:hAnsi="宋体" w:cs="宋体" w:hint="eastAsia"/>
                <w:color w:val="000000"/>
                <w:kern w:val="0"/>
                <w:sz w:val="24"/>
                <w:szCs w:val="24"/>
              </w:rPr>
              <w:t xml:space="preserve">　国家鼓励采用先进的科学技术和管理方法提高武器装备质量，并对保证和提高武器装备质量作出突出贡献的单位和个人，给予表彰和奖励。</w:t>
            </w:r>
          </w:p>
          <w:p w:rsidR="002D3B7E" w:rsidRPr="002D3B7E" w:rsidRDefault="002D3B7E" w:rsidP="002D3B7E">
            <w:pPr>
              <w:widowControl/>
              <w:spacing w:before="100" w:beforeAutospacing="1" w:after="100" w:afterAutospacing="1" w:line="432" w:lineRule="auto"/>
              <w:jc w:val="center"/>
              <w:rPr>
                <w:rFonts w:ascii="宋体" w:eastAsia="宋体" w:hAnsi="宋体" w:cs="宋体"/>
                <w:color w:val="000000"/>
                <w:kern w:val="0"/>
                <w:sz w:val="24"/>
                <w:szCs w:val="24"/>
              </w:rPr>
            </w:pPr>
            <w:r w:rsidRPr="002D3B7E">
              <w:rPr>
                <w:rFonts w:ascii="宋体" w:eastAsia="宋体" w:hAnsi="宋体" w:cs="宋体" w:hint="eastAsia"/>
                <w:color w:val="000000"/>
                <w:kern w:val="0"/>
                <w:sz w:val="24"/>
                <w:szCs w:val="24"/>
              </w:rPr>
              <w:t>第二章　论证质量管理</w:t>
            </w:r>
          </w:p>
          <w:p w:rsidR="002D3B7E" w:rsidRPr="002D3B7E" w:rsidRDefault="002D3B7E" w:rsidP="002D3B7E">
            <w:pPr>
              <w:widowControl/>
              <w:spacing w:before="100" w:beforeAutospacing="1" w:after="100" w:afterAutospacing="1" w:line="432" w:lineRule="auto"/>
              <w:jc w:val="left"/>
              <w:rPr>
                <w:rFonts w:ascii="宋体" w:eastAsia="宋体" w:hAnsi="宋体" w:cs="宋体"/>
                <w:color w:val="000000"/>
                <w:kern w:val="0"/>
                <w:sz w:val="24"/>
                <w:szCs w:val="24"/>
              </w:rPr>
            </w:pPr>
            <w:r w:rsidRPr="002D3B7E">
              <w:rPr>
                <w:rFonts w:ascii="宋体" w:eastAsia="宋体" w:hAnsi="宋体" w:cs="宋体" w:hint="eastAsia"/>
                <w:color w:val="000000"/>
                <w:kern w:val="0"/>
                <w:sz w:val="24"/>
                <w:szCs w:val="24"/>
              </w:rPr>
              <w:t xml:space="preserve">　　</w:t>
            </w:r>
            <w:r w:rsidRPr="002D3B7E">
              <w:rPr>
                <w:rFonts w:ascii="宋体" w:eastAsia="宋体" w:hAnsi="宋体" w:cs="宋体" w:hint="eastAsia"/>
                <w:b/>
                <w:bCs/>
                <w:color w:val="000000"/>
                <w:kern w:val="0"/>
                <w:sz w:val="24"/>
                <w:szCs w:val="24"/>
              </w:rPr>
              <w:t>第九条</w:t>
            </w:r>
            <w:r w:rsidRPr="002D3B7E">
              <w:rPr>
                <w:rFonts w:ascii="宋体" w:eastAsia="宋体" w:hAnsi="宋体" w:cs="宋体" w:hint="eastAsia"/>
                <w:color w:val="000000"/>
                <w:kern w:val="0"/>
                <w:sz w:val="24"/>
                <w:szCs w:val="24"/>
              </w:rPr>
              <w:t xml:space="preserve">　武器装备论证质量管理的任务是保证论证科学、合理、可行，论证结果满足作战任务需求。</w:t>
            </w:r>
            <w:r w:rsidRPr="002D3B7E">
              <w:rPr>
                <w:rFonts w:ascii="宋体" w:eastAsia="宋体" w:hAnsi="宋体" w:cs="宋体" w:hint="eastAsia"/>
                <w:color w:val="000000"/>
                <w:kern w:val="0"/>
                <w:sz w:val="24"/>
                <w:szCs w:val="24"/>
              </w:rPr>
              <w:br/>
              <w:t xml:space="preserve">　　军队有关装备部门组织武器装备的论证，并对武器装备论证质量负责。</w:t>
            </w:r>
            <w:r w:rsidRPr="002D3B7E">
              <w:rPr>
                <w:rFonts w:ascii="宋体" w:eastAsia="宋体" w:hAnsi="宋体" w:cs="宋体" w:hint="eastAsia"/>
                <w:color w:val="000000"/>
                <w:kern w:val="0"/>
                <w:sz w:val="24"/>
                <w:szCs w:val="24"/>
              </w:rPr>
              <w:br/>
              <w:t xml:space="preserve">　　</w:t>
            </w:r>
            <w:r w:rsidRPr="002D3B7E">
              <w:rPr>
                <w:rFonts w:ascii="宋体" w:eastAsia="宋体" w:hAnsi="宋体" w:cs="宋体" w:hint="eastAsia"/>
                <w:b/>
                <w:bCs/>
                <w:color w:val="000000"/>
                <w:kern w:val="0"/>
                <w:sz w:val="24"/>
                <w:szCs w:val="24"/>
              </w:rPr>
              <w:t>第十条</w:t>
            </w:r>
            <w:r w:rsidRPr="002D3B7E">
              <w:rPr>
                <w:rFonts w:ascii="宋体" w:eastAsia="宋体" w:hAnsi="宋体" w:cs="宋体" w:hint="eastAsia"/>
                <w:color w:val="000000"/>
                <w:kern w:val="0"/>
                <w:sz w:val="24"/>
                <w:szCs w:val="24"/>
              </w:rPr>
              <w:t xml:space="preserve">　武器装备论证单位应当制定并执行论证工作程序和规范，实施</w:t>
            </w:r>
            <w:r w:rsidRPr="002D3B7E">
              <w:rPr>
                <w:rFonts w:ascii="宋体" w:eastAsia="宋体" w:hAnsi="宋体" w:cs="宋体" w:hint="eastAsia"/>
                <w:color w:val="000000"/>
                <w:kern w:val="0"/>
                <w:sz w:val="24"/>
                <w:szCs w:val="24"/>
              </w:rPr>
              <w:lastRenderedPageBreak/>
              <w:t>论证过程的质量管理。</w:t>
            </w:r>
            <w:r w:rsidRPr="002D3B7E">
              <w:rPr>
                <w:rFonts w:ascii="宋体" w:eastAsia="宋体" w:hAnsi="宋体" w:cs="宋体" w:hint="eastAsia"/>
                <w:color w:val="000000"/>
                <w:kern w:val="0"/>
                <w:sz w:val="24"/>
                <w:szCs w:val="24"/>
              </w:rPr>
              <w:br/>
              <w:t xml:space="preserve">　　</w:t>
            </w:r>
            <w:r w:rsidRPr="002D3B7E">
              <w:rPr>
                <w:rFonts w:ascii="宋体" w:eastAsia="宋体" w:hAnsi="宋体" w:cs="宋体" w:hint="eastAsia"/>
                <w:b/>
                <w:bCs/>
                <w:color w:val="000000"/>
                <w:kern w:val="0"/>
                <w:sz w:val="24"/>
                <w:szCs w:val="24"/>
              </w:rPr>
              <w:t>第十一条</w:t>
            </w:r>
            <w:r w:rsidRPr="002D3B7E">
              <w:rPr>
                <w:rFonts w:ascii="宋体" w:eastAsia="宋体" w:hAnsi="宋体" w:cs="宋体" w:hint="eastAsia"/>
                <w:color w:val="000000"/>
                <w:kern w:val="0"/>
                <w:sz w:val="24"/>
                <w:szCs w:val="24"/>
              </w:rPr>
              <w:t xml:space="preserve">　武器装备论证单位应当根据论证任务需求，统筹考虑武器装备性能（含功能特性、可靠性、维修性、保障性、测试性和安全性等，下同）、研制进度和费用，提出相互协调的武器装备性能的定性定量要求、质量保证要求和保障要求。</w:t>
            </w:r>
            <w:r w:rsidRPr="002D3B7E">
              <w:rPr>
                <w:rFonts w:ascii="宋体" w:eastAsia="宋体" w:hAnsi="宋体" w:cs="宋体" w:hint="eastAsia"/>
                <w:color w:val="000000"/>
                <w:kern w:val="0"/>
                <w:sz w:val="24"/>
                <w:szCs w:val="24"/>
              </w:rPr>
              <w:br/>
              <w:t xml:space="preserve">　　</w:t>
            </w:r>
            <w:r w:rsidRPr="002D3B7E">
              <w:rPr>
                <w:rFonts w:ascii="宋体" w:eastAsia="宋体" w:hAnsi="宋体" w:cs="宋体" w:hint="eastAsia"/>
                <w:b/>
                <w:bCs/>
                <w:color w:val="000000"/>
                <w:kern w:val="0"/>
                <w:sz w:val="24"/>
                <w:szCs w:val="24"/>
              </w:rPr>
              <w:t>第十二条</w:t>
            </w:r>
            <w:r w:rsidRPr="002D3B7E">
              <w:rPr>
                <w:rFonts w:ascii="宋体" w:eastAsia="宋体" w:hAnsi="宋体" w:cs="宋体" w:hint="eastAsia"/>
                <w:color w:val="000000"/>
                <w:kern w:val="0"/>
                <w:sz w:val="24"/>
                <w:szCs w:val="24"/>
              </w:rPr>
              <w:t xml:space="preserve">　武器装备论证单位应当征求作战、训练、运输等部门和武器装备研制、生产、试验、使用、维修等单位的意见，确认各种需求和约束条件，并在论证结果中落实。</w:t>
            </w:r>
            <w:r w:rsidRPr="002D3B7E">
              <w:rPr>
                <w:rFonts w:ascii="宋体" w:eastAsia="宋体" w:hAnsi="宋体" w:cs="宋体" w:hint="eastAsia"/>
                <w:color w:val="000000"/>
                <w:kern w:val="0"/>
                <w:sz w:val="24"/>
                <w:szCs w:val="24"/>
              </w:rPr>
              <w:br/>
              <w:t xml:space="preserve">　　</w:t>
            </w:r>
            <w:r w:rsidRPr="002D3B7E">
              <w:rPr>
                <w:rFonts w:ascii="宋体" w:eastAsia="宋体" w:hAnsi="宋体" w:cs="宋体" w:hint="eastAsia"/>
                <w:b/>
                <w:bCs/>
                <w:color w:val="000000"/>
                <w:kern w:val="0"/>
                <w:sz w:val="24"/>
                <w:szCs w:val="24"/>
              </w:rPr>
              <w:t>第十三条</w:t>
            </w:r>
            <w:r w:rsidRPr="002D3B7E">
              <w:rPr>
                <w:rFonts w:ascii="宋体" w:eastAsia="宋体" w:hAnsi="宋体" w:cs="宋体" w:hint="eastAsia"/>
                <w:color w:val="000000"/>
                <w:kern w:val="0"/>
                <w:sz w:val="24"/>
                <w:szCs w:val="24"/>
              </w:rPr>
              <w:t xml:space="preserve">　武器装备论证单位应当对论证结果进行风险分析，提出降低或者控制风险的措施。武器装备研制总体方案应当优先选用成熟技术，对采用的新技术和关键技术，应当经过试验或者验证。</w:t>
            </w:r>
            <w:r w:rsidRPr="002D3B7E">
              <w:rPr>
                <w:rFonts w:ascii="宋体" w:eastAsia="宋体" w:hAnsi="宋体" w:cs="宋体" w:hint="eastAsia"/>
                <w:color w:val="000000"/>
                <w:kern w:val="0"/>
                <w:sz w:val="24"/>
                <w:szCs w:val="24"/>
              </w:rPr>
              <w:br/>
              <w:t xml:space="preserve">　　</w:t>
            </w:r>
            <w:r w:rsidRPr="002D3B7E">
              <w:rPr>
                <w:rFonts w:ascii="宋体" w:eastAsia="宋体" w:hAnsi="宋体" w:cs="宋体" w:hint="eastAsia"/>
                <w:b/>
                <w:bCs/>
                <w:color w:val="000000"/>
                <w:kern w:val="0"/>
                <w:sz w:val="24"/>
                <w:szCs w:val="24"/>
              </w:rPr>
              <w:t>第十四条</w:t>
            </w:r>
            <w:r w:rsidRPr="002D3B7E">
              <w:rPr>
                <w:rFonts w:ascii="宋体" w:eastAsia="宋体" w:hAnsi="宋体" w:cs="宋体" w:hint="eastAsia"/>
                <w:color w:val="000000"/>
                <w:kern w:val="0"/>
                <w:sz w:val="24"/>
                <w:szCs w:val="24"/>
              </w:rPr>
              <w:t xml:space="preserve">　武器装备论证单位应当拟制多种备选的武器装备研制总体方案，并提出优选方案。</w:t>
            </w:r>
            <w:r w:rsidRPr="002D3B7E">
              <w:rPr>
                <w:rFonts w:ascii="宋体" w:eastAsia="宋体" w:hAnsi="宋体" w:cs="宋体" w:hint="eastAsia"/>
                <w:color w:val="000000"/>
                <w:kern w:val="0"/>
                <w:sz w:val="24"/>
                <w:szCs w:val="24"/>
              </w:rPr>
              <w:br/>
              <w:t xml:space="preserve">　　</w:t>
            </w:r>
            <w:r w:rsidRPr="002D3B7E">
              <w:rPr>
                <w:rFonts w:ascii="宋体" w:eastAsia="宋体" w:hAnsi="宋体" w:cs="宋体" w:hint="eastAsia"/>
                <w:b/>
                <w:bCs/>
                <w:color w:val="000000"/>
                <w:kern w:val="0"/>
                <w:sz w:val="24"/>
                <w:szCs w:val="24"/>
              </w:rPr>
              <w:t>第十五条</w:t>
            </w:r>
            <w:r w:rsidRPr="002D3B7E">
              <w:rPr>
                <w:rFonts w:ascii="宋体" w:eastAsia="宋体" w:hAnsi="宋体" w:cs="宋体" w:hint="eastAsia"/>
                <w:color w:val="000000"/>
                <w:kern w:val="0"/>
                <w:sz w:val="24"/>
                <w:szCs w:val="24"/>
              </w:rPr>
              <w:t xml:space="preserve">　军队有关装备部门应当按照规定的程序，组织作战、训练、运输等部门和武器装备研制、生产、试验、使用、维修等单位对武器装备论证结果进行评审。</w:t>
            </w:r>
          </w:p>
          <w:p w:rsidR="002D3B7E" w:rsidRPr="002D3B7E" w:rsidRDefault="002D3B7E" w:rsidP="002D3B7E">
            <w:pPr>
              <w:widowControl/>
              <w:spacing w:before="100" w:beforeAutospacing="1" w:after="100" w:afterAutospacing="1" w:line="432" w:lineRule="auto"/>
              <w:jc w:val="center"/>
              <w:rPr>
                <w:rFonts w:ascii="宋体" w:eastAsia="宋体" w:hAnsi="宋体" w:cs="宋体"/>
                <w:color w:val="000000"/>
                <w:kern w:val="0"/>
                <w:sz w:val="24"/>
                <w:szCs w:val="24"/>
              </w:rPr>
            </w:pPr>
            <w:r w:rsidRPr="002D3B7E">
              <w:rPr>
                <w:rFonts w:ascii="宋体" w:eastAsia="宋体" w:hAnsi="宋体" w:cs="宋体" w:hint="eastAsia"/>
                <w:color w:val="000000"/>
                <w:kern w:val="0"/>
                <w:sz w:val="24"/>
                <w:szCs w:val="24"/>
              </w:rPr>
              <w:t>第三章　研制、生产与试验质量管理</w:t>
            </w:r>
          </w:p>
          <w:p w:rsidR="002D3B7E" w:rsidRPr="002D3B7E" w:rsidRDefault="002D3B7E" w:rsidP="002D3B7E">
            <w:pPr>
              <w:widowControl/>
              <w:spacing w:before="100" w:beforeAutospacing="1" w:after="100" w:afterAutospacing="1" w:line="432" w:lineRule="auto"/>
              <w:jc w:val="left"/>
              <w:rPr>
                <w:rFonts w:ascii="宋体" w:eastAsia="宋体" w:hAnsi="宋体" w:cs="宋体"/>
                <w:color w:val="000000"/>
                <w:kern w:val="0"/>
                <w:sz w:val="24"/>
                <w:szCs w:val="24"/>
              </w:rPr>
            </w:pPr>
            <w:r w:rsidRPr="002D3B7E">
              <w:rPr>
                <w:rFonts w:ascii="宋体" w:eastAsia="宋体" w:hAnsi="宋体" w:cs="宋体" w:hint="eastAsia"/>
                <w:color w:val="000000"/>
                <w:kern w:val="0"/>
                <w:sz w:val="24"/>
                <w:szCs w:val="24"/>
              </w:rPr>
              <w:t xml:space="preserve">　　</w:t>
            </w:r>
            <w:r w:rsidRPr="002D3B7E">
              <w:rPr>
                <w:rFonts w:ascii="宋体" w:eastAsia="宋体" w:hAnsi="宋体" w:cs="宋体" w:hint="eastAsia"/>
                <w:b/>
                <w:bCs/>
                <w:color w:val="000000"/>
                <w:kern w:val="0"/>
                <w:sz w:val="24"/>
                <w:szCs w:val="24"/>
              </w:rPr>
              <w:t>第十六条</w:t>
            </w:r>
            <w:r w:rsidRPr="002D3B7E">
              <w:rPr>
                <w:rFonts w:ascii="宋体" w:eastAsia="宋体" w:hAnsi="宋体" w:cs="宋体" w:hint="eastAsia"/>
                <w:color w:val="000000"/>
                <w:kern w:val="0"/>
                <w:sz w:val="24"/>
                <w:szCs w:val="24"/>
              </w:rPr>
              <w:t xml:space="preserve">　武器装备研制、生产与试验质量管理的任务是保证武器装备质量符合研制总要求和合同要求。</w:t>
            </w:r>
            <w:r w:rsidRPr="002D3B7E">
              <w:rPr>
                <w:rFonts w:ascii="宋体" w:eastAsia="宋体" w:hAnsi="宋体" w:cs="宋体" w:hint="eastAsia"/>
                <w:color w:val="000000"/>
                <w:kern w:val="0"/>
                <w:sz w:val="24"/>
                <w:szCs w:val="24"/>
              </w:rPr>
              <w:br/>
              <w:t xml:space="preserve">　　武器装备研制、生产单位对其研制、生产的武器装备质量负责；武器装备试验单位对其承担的武器装备试验结论的正确性和准确性负责。</w:t>
            </w:r>
            <w:r w:rsidRPr="002D3B7E">
              <w:rPr>
                <w:rFonts w:ascii="宋体" w:eastAsia="宋体" w:hAnsi="宋体" w:cs="宋体" w:hint="eastAsia"/>
                <w:color w:val="000000"/>
                <w:kern w:val="0"/>
                <w:sz w:val="24"/>
                <w:szCs w:val="24"/>
              </w:rPr>
              <w:br/>
              <w:t xml:space="preserve">　　中央管理的企业对所属单位承担的武器装备研制、生产质量实施监督管理。</w:t>
            </w:r>
            <w:r w:rsidRPr="002D3B7E">
              <w:rPr>
                <w:rFonts w:ascii="宋体" w:eastAsia="宋体" w:hAnsi="宋体" w:cs="宋体" w:hint="eastAsia"/>
                <w:color w:val="000000"/>
                <w:kern w:val="0"/>
                <w:sz w:val="24"/>
                <w:szCs w:val="24"/>
              </w:rPr>
              <w:br/>
            </w:r>
            <w:r w:rsidRPr="002D3B7E">
              <w:rPr>
                <w:rFonts w:ascii="宋体" w:eastAsia="宋体" w:hAnsi="宋体" w:cs="宋体" w:hint="eastAsia"/>
                <w:color w:val="000000"/>
                <w:kern w:val="0"/>
                <w:sz w:val="24"/>
                <w:szCs w:val="24"/>
              </w:rPr>
              <w:lastRenderedPageBreak/>
              <w:t xml:space="preserve">　　</w:t>
            </w:r>
            <w:r w:rsidRPr="002D3B7E">
              <w:rPr>
                <w:rFonts w:ascii="宋体" w:eastAsia="宋体" w:hAnsi="宋体" w:cs="宋体" w:hint="eastAsia"/>
                <w:b/>
                <w:bCs/>
                <w:color w:val="000000"/>
                <w:kern w:val="0"/>
                <w:sz w:val="24"/>
                <w:szCs w:val="24"/>
              </w:rPr>
              <w:t>第十七条</w:t>
            </w:r>
            <w:r w:rsidRPr="002D3B7E">
              <w:rPr>
                <w:rFonts w:ascii="宋体" w:eastAsia="宋体" w:hAnsi="宋体" w:cs="宋体" w:hint="eastAsia"/>
                <w:color w:val="000000"/>
                <w:kern w:val="0"/>
                <w:sz w:val="24"/>
                <w:szCs w:val="24"/>
              </w:rPr>
              <w:t xml:space="preserve">　订立武器装备研制、生产合同应当明确规定武器装备的性能指标、质量保证要求、依据的标准、验收准则和方法以及合同双方的质量责任。</w:t>
            </w:r>
            <w:r w:rsidRPr="002D3B7E">
              <w:rPr>
                <w:rFonts w:ascii="宋体" w:eastAsia="宋体" w:hAnsi="宋体" w:cs="宋体" w:hint="eastAsia"/>
                <w:color w:val="000000"/>
                <w:kern w:val="0"/>
                <w:sz w:val="24"/>
                <w:szCs w:val="24"/>
              </w:rPr>
              <w:br/>
              <w:t xml:space="preserve">　　</w:t>
            </w:r>
            <w:r w:rsidRPr="002D3B7E">
              <w:rPr>
                <w:rFonts w:ascii="宋体" w:eastAsia="宋体" w:hAnsi="宋体" w:cs="宋体" w:hint="eastAsia"/>
                <w:b/>
                <w:bCs/>
                <w:color w:val="000000"/>
                <w:kern w:val="0"/>
                <w:sz w:val="24"/>
                <w:szCs w:val="24"/>
              </w:rPr>
              <w:t>第十八条</w:t>
            </w:r>
            <w:r w:rsidRPr="002D3B7E">
              <w:rPr>
                <w:rFonts w:ascii="宋体" w:eastAsia="宋体" w:hAnsi="宋体" w:cs="宋体" w:hint="eastAsia"/>
                <w:color w:val="000000"/>
                <w:kern w:val="0"/>
                <w:sz w:val="24"/>
                <w:szCs w:val="24"/>
              </w:rPr>
              <w:t xml:space="preserve">　武器装备研制、生产涉及若干单位的，其质量保证工作由任务总体单位或者总承包单位负责组织。</w:t>
            </w:r>
            <w:r w:rsidRPr="002D3B7E">
              <w:rPr>
                <w:rFonts w:ascii="宋体" w:eastAsia="宋体" w:hAnsi="宋体" w:cs="宋体" w:hint="eastAsia"/>
                <w:color w:val="000000"/>
                <w:kern w:val="0"/>
                <w:sz w:val="24"/>
                <w:szCs w:val="24"/>
              </w:rPr>
              <w:br/>
              <w:t xml:space="preserve">　　</w:t>
            </w:r>
            <w:r w:rsidRPr="002D3B7E">
              <w:rPr>
                <w:rFonts w:ascii="宋体" w:eastAsia="宋体" w:hAnsi="宋体" w:cs="宋体" w:hint="eastAsia"/>
                <w:b/>
                <w:bCs/>
                <w:color w:val="000000"/>
                <w:kern w:val="0"/>
                <w:sz w:val="24"/>
                <w:szCs w:val="24"/>
              </w:rPr>
              <w:t>第十九条</w:t>
            </w:r>
            <w:r w:rsidRPr="002D3B7E">
              <w:rPr>
                <w:rFonts w:ascii="宋体" w:eastAsia="宋体" w:hAnsi="宋体" w:cs="宋体" w:hint="eastAsia"/>
                <w:color w:val="000000"/>
                <w:kern w:val="0"/>
                <w:sz w:val="24"/>
                <w:szCs w:val="24"/>
              </w:rPr>
              <w:t xml:space="preserve">　武器装备研制、生产单位应当根据合同要求和研制、生产程序制定武器装备研制、生产项目质量计划，并将其纳入研制、生产和条件保障计划。</w:t>
            </w:r>
            <w:r w:rsidRPr="002D3B7E">
              <w:rPr>
                <w:rFonts w:ascii="宋体" w:eastAsia="宋体" w:hAnsi="宋体" w:cs="宋体" w:hint="eastAsia"/>
                <w:color w:val="000000"/>
                <w:kern w:val="0"/>
                <w:sz w:val="24"/>
                <w:szCs w:val="24"/>
              </w:rPr>
              <w:br/>
              <w:t xml:space="preserve">　　</w:t>
            </w:r>
            <w:r w:rsidRPr="002D3B7E">
              <w:rPr>
                <w:rFonts w:ascii="宋体" w:eastAsia="宋体" w:hAnsi="宋体" w:cs="宋体" w:hint="eastAsia"/>
                <w:b/>
                <w:bCs/>
                <w:color w:val="000000"/>
                <w:kern w:val="0"/>
                <w:sz w:val="24"/>
                <w:szCs w:val="24"/>
              </w:rPr>
              <w:t>第二十条</w:t>
            </w:r>
            <w:r w:rsidRPr="002D3B7E">
              <w:rPr>
                <w:rFonts w:ascii="宋体" w:eastAsia="宋体" w:hAnsi="宋体" w:cs="宋体" w:hint="eastAsia"/>
                <w:color w:val="000000"/>
                <w:kern w:val="0"/>
                <w:sz w:val="24"/>
                <w:szCs w:val="24"/>
              </w:rPr>
              <w:t xml:space="preserve">　武器装备研制、生产单位应当运用可靠性、维修性、保障性、测试性和安全性等工程技术方法，优化武器装备的设计方案和保障方案。</w:t>
            </w:r>
            <w:r w:rsidRPr="002D3B7E">
              <w:rPr>
                <w:rFonts w:ascii="宋体" w:eastAsia="宋体" w:hAnsi="宋体" w:cs="宋体" w:hint="eastAsia"/>
                <w:color w:val="000000"/>
                <w:kern w:val="0"/>
                <w:sz w:val="24"/>
                <w:szCs w:val="24"/>
              </w:rPr>
              <w:br/>
              <w:t xml:space="preserve">　　</w:t>
            </w:r>
            <w:r w:rsidRPr="002D3B7E">
              <w:rPr>
                <w:rFonts w:ascii="宋体" w:eastAsia="宋体" w:hAnsi="宋体" w:cs="宋体" w:hint="eastAsia"/>
                <w:b/>
                <w:bCs/>
                <w:color w:val="000000"/>
                <w:kern w:val="0"/>
                <w:sz w:val="24"/>
                <w:szCs w:val="24"/>
              </w:rPr>
              <w:t>第二十一条</w:t>
            </w:r>
            <w:r w:rsidRPr="002D3B7E">
              <w:rPr>
                <w:rFonts w:ascii="宋体" w:eastAsia="宋体" w:hAnsi="宋体" w:cs="宋体" w:hint="eastAsia"/>
                <w:color w:val="000000"/>
                <w:kern w:val="0"/>
                <w:sz w:val="24"/>
                <w:szCs w:val="24"/>
              </w:rPr>
              <w:t xml:space="preserve">　武器装备研制单位应当在满足武器装备研制总要求和合同要求的前提下，优先采用成熟技术和通用化、系列化、组合化的产品。</w:t>
            </w:r>
            <w:r w:rsidRPr="002D3B7E">
              <w:rPr>
                <w:rFonts w:ascii="宋体" w:eastAsia="宋体" w:hAnsi="宋体" w:cs="宋体" w:hint="eastAsia"/>
                <w:color w:val="000000"/>
                <w:kern w:val="0"/>
                <w:sz w:val="24"/>
                <w:szCs w:val="24"/>
              </w:rPr>
              <w:br/>
              <w:t xml:space="preserve">　　武器装备研制单位对设计方案采用的新技术、新材料、新工艺应当进行充分的论证、试验和鉴定，并按照规定履行审批手续。</w:t>
            </w:r>
            <w:r w:rsidRPr="002D3B7E">
              <w:rPr>
                <w:rFonts w:ascii="宋体" w:eastAsia="宋体" w:hAnsi="宋体" w:cs="宋体" w:hint="eastAsia"/>
                <w:color w:val="000000"/>
                <w:kern w:val="0"/>
                <w:sz w:val="24"/>
                <w:szCs w:val="24"/>
              </w:rPr>
              <w:br/>
              <w:t xml:space="preserve">　　</w:t>
            </w:r>
            <w:r w:rsidRPr="002D3B7E">
              <w:rPr>
                <w:rFonts w:ascii="宋体" w:eastAsia="宋体" w:hAnsi="宋体" w:cs="宋体" w:hint="eastAsia"/>
                <w:b/>
                <w:bCs/>
                <w:color w:val="000000"/>
                <w:kern w:val="0"/>
                <w:sz w:val="24"/>
                <w:szCs w:val="24"/>
              </w:rPr>
              <w:t>第二十二条</w:t>
            </w:r>
            <w:r w:rsidRPr="002D3B7E">
              <w:rPr>
                <w:rFonts w:ascii="宋体" w:eastAsia="宋体" w:hAnsi="宋体" w:cs="宋体" w:hint="eastAsia"/>
                <w:color w:val="000000"/>
                <w:kern w:val="0"/>
                <w:sz w:val="24"/>
                <w:szCs w:val="24"/>
              </w:rPr>
              <w:t xml:space="preserve">　武器装备研制单位应当对计算机软件开发实施工程化管理，对影响武器装备性能和安全的计算机软件进行独立的测试和评价。</w:t>
            </w:r>
            <w:r w:rsidRPr="002D3B7E">
              <w:rPr>
                <w:rFonts w:ascii="宋体" w:eastAsia="宋体" w:hAnsi="宋体" w:cs="宋体" w:hint="eastAsia"/>
                <w:color w:val="000000"/>
                <w:kern w:val="0"/>
                <w:sz w:val="24"/>
                <w:szCs w:val="24"/>
              </w:rPr>
              <w:br/>
              <w:t xml:space="preserve">　　</w:t>
            </w:r>
            <w:r w:rsidRPr="002D3B7E">
              <w:rPr>
                <w:rFonts w:ascii="宋体" w:eastAsia="宋体" w:hAnsi="宋体" w:cs="宋体" w:hint="eastAsia"/>
                <w:b/>
                <w:bCs/>
                <w:color w:val="000000"/>
                <w:kern w:val="0"/>
                <w:sz w:val="24"/>
                <w:szCs w:val="24"/>
              </w:rPr>
              <w:t>第二十三条</w:t>
            </w:r>
            <w:r w:rsidRPr="002D3B7E">
              <w:rPr>
                <w:rFonts w:ascii="宋体" w:eastAsia="宋体" w:hAnsi="宋体" w:cs="宋体" w:hint="eastAsia"/>
                <w:color w:val="000000"/>
                <w:kern w:val="0"/>
                <w:sz w:val="24"/>
                <w:szCs w:val="24"/>
              </w:rPr>
              <w:t xml:space="preserve">　武器装备研制、生产单位应当对武器装备的研制、生产过程严格实施技术状态管理。更改技术状态应当按照规定履行审批手续；对可能影响武器装备性能和合同要求的技术状态的更改，应当充分论证和验证，并经原审批部门批准。</w:t>
            </w:r>
            <w:r w:rsidRPr="002D3B7E">
              <w:rPr>
                <w:rFonts w:ascii="宋体" w:eastAsia="宋体" w:hAnsi="宋体" w:cs="宋体" w:hint="eastAsia"/>
                <w:color w:val="000000"/>
                <w:kern w:val="0"/>
                <w:sz w:val="24"/>
                <w:szCs w:val="24"/>
              </w:rPr>
              <w:br/>
              <w:t xml:space="preserve">　　</w:t>
            </w:r>
            <w:r w:rsidRPr="002D3B7E">
              <w:rPr>
                <w:rFonts w:ascii="宋体" w:eastAsia="宋体" w:hAnsi="宋体" w:cs="宋体" w:hint="eastAsia"/>
                <w:b/>
                <w:bCs/>
                <w:color w:val="000000"/>
                <w:kern w:val="0"/>
                <w:sz w:val="24"/>
                <w:szCs w:val="24"/>
              </w:rPr>
              <w:t>第二十四条</w:t>
            </w:r>
            <w:r w:rsidRPr="002D3B7E">
              <w:rPr>
                <w:rFonts w:ascii="宋体" w:eastAsia="宋体" w:hAnsi="宋体" w:cs="宋体" w:hint="eastAsia"/>
                <w:color w:val="000000"/>
                <w:kern w:val="0"/>
                <w:sz w:val="24"/>
                <w:szCs w:val="24"/>
              </w:rPr>
              <w:t xml:space="preserve">　武器装备研制、生产单位应当严格执行设计评审、工艺评审和产品质量评审制度。对技术复杂、质量要求高的产品，应当进行可靠性、维修性、保障性、测试性和安全性以及计算机软件、元器件、原材料等专题评审。</w:t>
            </w:r>
            <w:r w:rsidRPr="002D3B7E">
              <w:rPr>
                <w:rFonts w:ascii="宋体" w:eastAsia="宋体" w:hAnsi="宋体" w:cs="宋体" w:hint="eastAsia"/>
                <w:color w:val="000000"/>
                <w:kern w:val="0"/>
                <w:sz w:val="24"/>
                <w:szCs w:val="24"/>
              </w:rPr>
              <w:br/>
            </w:r>
            <w:r w:rsidRPr="002D3B7E">
              <w:rPr>
                <w:rFonts w:ascii="宋体" w:eastAsia="宋体" w:hAnsi="宋体" w:cs="宋体" w:hint="eastAsia"/>
                <w:color w:val="000000"/>
                <w:kern w:val="0"/>
                <w:sz w:val="24"/>
                <w:szCs w:val="24"/>
              </w:rPr>
              <w:lastRenderedPageBreak/>
              <w:t xml:space="preserve">　　</w:t>
            </w:r>
            <w:r w:rsidRPr="002D3B7E">
              <w:rPr>
                <w:rFonts w:ascii="宋体" w:eastAsia="宋体" w:hAnsi="宋体" w:cs="宋体" w:hint="eastAsia"/>
                <w:b/>
                <w:bCs/>
                <w:color w:val="000000"/>
                <w:kern w:val="0"/>
                <w:sz w:val="24"/>
                <w:szCs w:val="24"/>
              </w:rPr>
              <w:t>第二十五条</w:t>
            </w:r>
            <w:r w:rsidRPr="002D3B7E">
              <w:rPr>
                <w:rFonts w:ascii="宋体" w:eastAsia="宋体" w:hAnsi="宋体" w:cs="宋体" w:hint="eastAsia"/>
                <w:color w:val="000000"/>
                <w:kern w:val="0"/>
                <w:sz w:val="24"/>
                <w:szCs w:val="24"/>
              </w:rPr>
              <w:t xml:space="preserve">　军队有关装备部门应当按照武器装备研制程序，组织转阶段审查，确认达到规定的质量要求后，方可批准转入下一研制阶段。</w:t>
            </w:r>
            <w:r w:rsidRPr="002D3B7E">
              <w:rPr>
                <w:rFonts w:ascii="宋体" w:eastAsia="宋体" w:hAnsi="宋体" w:cs="宋体" w:hint="eastAsia"/>
                <w:color w:val="000000"/>
                <w:kern w:val="0"/>
                <w:sz w:val="24"/>
                <w:szCs w:val="24"/>
              </w:rPr>
              <w:br/>
              <w:t xml:space="preserve">　　</w:t>
            </w:r>
            <w:r w:rsidRPr="002D3B7E">
              <w:rPr>
                <w:rFonts w:ascii="宋体" w:eastAsia="宋体" w:hAnsi="宋体" w:cs="宋体" w:hint="eastAsia"/>
                <w:b/>
                <w:bCs/>
                <w:color w:val="000000"/>
                <w:kern w:val="0"/>
                <w:sz w:val="24"/>
                <w:szCs w:val="24"/>
              </w:rPr>
              <w:t>第二十六条</w:t>
            </w:r>
            <w:r w:rsidRPr="002D3B7E">
              <w:rPr>
                <w:rFonts w:ascii="宋体" w:eastAsia="宋体" w:hAnsi="宋体" w:cs="宋体" w:hint="eastAsia"/>
                <w:color w:val="000000"/>
                <w:kern w:val="0"/>
                <w:sz w:val="24"/>
                <w:szCs w:val="24"/>
              </w:rPr>
              <w:t xml:space="preserve">　武器装备研制、生产单位应当实行图样和技术资料的校对、审核、批准的审签制度，工艺和质量会签制度以及标准化审查制度。</w:t>
            </w:r>
            <w:r w:rsidRPr="002D3B7E">
              <w:rPr>
                <w:rFonts w:ascii="宋体" w:eastAsia="宋体" w:hAnsi="宋体" w:cs="宋体" w:hint="eastAsia"/>
                <w:color w:val="000000"/>
                <w:kern w:val="0"/>
                <w:sz w:val="24"/>
                <w:szCs w:val="24"/>
              </w:rPr>
              <w:br/>
              <w:t xml:space="preserve">　　</w:t>
            </w:r>
            <w:r w:rsidRPr="002D3B7E">
              <w:rPr>
                <w:rFonts w:ascii="宋体" w:eastAsia="宋体" w:hAnsi="宋体" w:cs="宋体" w:hint="eastAsia"/>
                <w:b/>
                <w:bCs/>
                <w:color w:val="000000"/>
                <w:kern w:val="0"/>
                <w:sz w:val="24"/>
                <w:szCs w:val="24"/>
              </w:rPr>
              <w:t>第二十七条</w:t>
            </w:r>
            <w:r w:rsidRPr="002D3B7E">
              <w:rPr>
                <w:rFonts w:ascii="宋体" w:eastAsia="宋体" w:hAnsi="宋体" w:cs="宋体" w:hint="eastAsia"/>
                <w:color w:val="000000"/>
                <w:kern w:val="0"/>
                <w:sz w:val="24"/>
                <w:szCs w:val="24"/>
              </w:rPr>
              <w:t xml:space="preserve">　武器装备研制、生产单位应当对产品的关键件或者关键特性、重要件或者重要特性、关键工序、特种工艺编制质量控制文件，并对关键件、重要件进行首件鉴定。</w:t>
            </w:r>
            <w:r w:rsidRPr="002D3B7E">
              <w:rPr>
                <w:rFonts w:ascii="宋体" w:eastAsia="宋体" w:hAnsi="宋体" w:cs="宋体" w:hint="eastAsia"/>
                <w:color w:val="000000"/>
                <w:kern w:val="0"/>
                <w:sz w:val="24"/>
                <w:szCs w:val="24"/>
              </w:rPr>
              <w:br/>
              <w:t xml:space="preserve">　　</w:t>
            </w:r>
            <w:r w:rsidRPr="002D3B7E">
              <w:rPr>
                <w:rFonts w:ascii="宋体" w:eastAsia="宋体" w:hAnsi="宋体" w:cs="宋体" w:hint="eastAsia"/>
                <w:b/>
                <w:bCs/>
                <w:color w:val="000000"/>
                <w:kern w:val="0"/>
                <w:sz w:val="24"/>
                <w:szCs w:val="24"/>
              </w:rPr>
              <w:t>第二十八条</w:t>
            </w:r>
            <w:r w:rsidRPr="002D3B7E">
              <w:rPr>
                <w:rFonts w:ascii="宋体" w:eastAsia="宋体" w:hAnsi="宋体" w:cs="宋体" w:hint="eastAsia"/>
                <w:color w:val="000000"/>
                <w:kern w:val="0"/>
                <w:sz w:val="24"/>
                <w:szCs w:val="24"/>
              </w:rPr>
              <w:t xml:space="preserve">　武器装备研制、生产和试验单位应当建立故障的报告、分析和纠正措施系统。对武器装备研制、生产和试验过程中出现的故障，应当及时采取纠正和预防措施。</w:t>
            </w:r>
            <w:r w:rsidRPr="002D3B7E">
              <w:rPr>
                <w:rFonts w:ascii="宋体" w:eastAsia="宋体" w:hAnsi="宋体" w:cs="宋体" w:hint="eastAsia"/>
                <w:color w:val="000000"/>
                <w:kern w:val="0"/>
                <w:sz w:val="24"/>
                <w:szCs w:val="24"/>
              </w:rPr>
              <w:br/>
              <w:t xml:space="preserve">　　</w:t>
            </w:r>
            <w:r w:rsidRPr="002D3B7E">
              <w:rPr>
                <w:rFonts w:ascii="宋体" w:eastAsia="宋体" w:hAnsi="宋体" w:cs="宋体" w:hint="eastAsia"/>
                <w:b/>
                <w:bCs/>
                <w:color w:val="000000"/>
                <w:kern w:val="0"/>
                <w:sz w:val="24"/>
                <w:szCs w:val="24"/>
              </w:rPr>
              <w:t>第二十九条</w:t>
            </w:r>
            <w:r w:rsidRPr="002D3B7E">
              <w:rPr>
                <w:rFonts w:ascii="宋体" w:eastAsia="宋体" w:hAnsi="宋体" w:cs="宋体" w:hint="eastAsia"/>
                <w:color w:val="000000"/>
                <w:kern w:val="0"/>
                <w:sz w:val="24"/>
                <w:szCs w:val="24"/>
              </w:rPr>
              <w:t xml:space="preserve">　武器装备研制单位组织实施研制试验，应当编制试验大纲或者试验方案，明确试验质量保证要求，对试验过程进行质量控制。</w:t>
            </w:r>
            <w:r w:rsidRPr="002D3B7E">
              <w:rPr>
                <w:rFonts w:ascii="宋体" w:eastAsia="宋体" w:hAnsi="宋体" w:cs="宋体" w:hint="eastAsia"/>
                <w:color w:val="000000"/>
                <w:kern w:val="0"/>
                <w:sz w:val="24"/>
                <w:szCs w:val="24"/>
              </w:rPr>
              <w:br/>
              <w:t xml:space="preserve">　　</w:t>
            </w:r>
            <w:r w:rsidRPr="002D3B7E">
              <w:rPr>
                <w:rFonts w:ascii="宋体" w:eastAsia="宋体" w:hAnsi="宋体" w:cs="宋体" w:hint="eastAsia"/>
                <w:b/>
                <w:bCs/>
                <w:color w:val="000000"/>
                <w:kern w:val="0"/>
                <w:sz w:val="24"/>
                <w:szCs w:val="24"/>
              </w:rPr>
              <w:t>第三十条</w:t>
            </w:r>
            <w:r w:rsidRPr="002D3B7E">
              <w:rPr>
                <w:rFonts w:ascii="宋体" w:eastAsia="宋体" w:hAnsi="宋体" w:cs="宋体" w:hint="eastAsia"/>
                <w:color w:val="000000"/>
                <w:kern w:val="0"/>
                <w:sz w:val="24"/>
                <w:szCs w:val="24"/>
              </w:rPr>
              <w:t xml:space="preserve">　承担武器装备定型试验的单位应当根据武器装备定型有关规定，拟制试验大纲，明确试验项目质量要求以及保障条件，对试验过程进行质量控制，保证试验数据真实、准确和试验结论完整、正确。</w:t>
            </w:r>
            <w:r w:rsidRPr="002D3B7E">
              <w:rPr>
                <w:rFonts w:ascii="宋体" w:eastAsia="宋体" w:hAnsi="宋体" w:cs="宋体" w:hint="eastAsia"/>
                <w:color w:val="000000"/>
                <w:kern w:val="0"/>
                <w:sz w:val="24"/>
                <w:szCs w:val="24"/>
              </w:rPr>
              <w:br/>
              <w:t xml:space="preserve">　　试验单位所用的试验装备及其配套的检测设备应当符合使用要求，并依法定期进行检定、校准，保持完好的技术状态；对一次性使用的试验装备，应当进行试验前的检定、校准。</w:t>
            </w:r>
            <w:r w:rsidRPr="002D3B7E">
              <w:rPr>
                <w:rFonts w:ascii="宋体" w:eastAsia="宋体" w:hAnsi="宋体" w:cs="宋体" w:hint="eastAsia"/>
                <w:color w:val="000000"/>
                <w:kern w:val="0"/>
                <w:sz w:val="24"/>
                <w:szCs w:val="24"/>
              </w:rPr>
              <w:br/>
              <w:t xml:space="preserve">　　</w:t>
            </w:r>
            <w:r w:rsidRPr="002D3B7E">
              <w:rPr>
                <w:rFonts w:ascii="宋体" w:eastAsia="宋体" w:hAnsi="宋体" w:cs="宋体" w:hint="eastAsia"/>
                <w:b/>
                <w:bCs/>
                <w:color w:val="000000"/>
                <w:kern w:val="0"/>
                <w:sz w:val="24"/>
                <w:szCs w:val="24"/>
              </w:rPr>
              <w:t>第三十一条</w:t>
            </w:r>
            <w:r w:rsidRPr="002D3B7E">
              <w:rPr>
                <w:rFonts w:ascii="宋体" w:eastAsia="宋体" w:hAnsi="宋体" w:cs="宋体" w:hint="eastAsia"/>
                <w:color w:val="000000"/>
                <w:kern w:val="0"/>
                <w:sz w:val="24"/>
                <w:szCs w:val="24"/>
              </w:rPr>
              <w:t xml:space="preserve">　提交武器装备设计定型审查的图样、技术资料应当正确、完整，试验报告的数据应当全面、准确，结论明确。</w:t>
            </w:r>
            <w:r w:rsidRPr="002D3B7E">
              <w:rPr>
                <w:rFonts w:ascii="宋体" w:eastAsia="宋体" w:hAnsi="宋体" w:cs="宋体" w:hint="eastAsia"/>
                <w:color w:val="000000"/>
                <w:kern w:val="0"/>
                <w:sz w:val="24"/>
                <w:szCs w:val="24"/>
              </w:rPr>
              <w:br/>
              <w:t xml:space="preserve">　　</w:t>
            </w:r>
            <w:r w:rsidRPr="002D3B7E">
              <w:rPr>
                <w:rFonts w:ascii="宋体" w:eastAsia="宋体" w:hAnsi="宋体" w:cs="宋体" w:hint="eastAsia"/>
                <w:b/>
                <w:bCs/>
                <w:color w:val="000000"/>
                <w:kern w:val="0"/>
                <w:sz w:val="24"/>
                <w:szCs w:val="24"/>
              </w:rPr>
              <w:t>第三十二条</w:t>
            </w:r>
            <w:r w:rsidRPr="002D3B7E">
              <w:rPr>
                <w:rFonts w:ascii="宋体" w:eastAsia="宋体" w:hAnsi="宋体" w:cs="宋体" w:hint="eastAsia"/>
                <w:color w:val="000000"/>
                <w:kern w:val="0"/>
                <w:sz w:val="24"/>
                <w:szCs w:val="24"/>
              </w:rPr>
              <w:t xml:space="preserve">　提交武器装备生产定型审查的图样、技术资料应当符合规定要求；试验报告和部队试用报告的数据应当全面、准确，结论明确。</w:t>
            </w:r>
            <w:r w:rsidRPr="002D3B7E">
              <w:rPr>
                <w:rFonts w:ascii="宋体" w:eastAsia="宋体" w:hAnsi="宋体" w:cs="宋体" w:hint="eastAsia"/>
                <w:color w:val="000000"/>
                <w:kern w:val="0"/>
                <w:sz w:val="24"/>
                <w:szCs w:val="24"/>
              </w:rPr>
              <w:br/>
              <w:t xml:space="preserve">　　</w:t>
            </w:r>
            <w:r w:rsidRPr="002D3B7E">
              <w:rPr>
                <w:rFonts w:ascii="宋体" w:eastAsia="宋体" w:hAnsi="宋体" w:cs="宋体" w:hint="eastAsia"/>
                <w:b/>
                <w:bCs/>
                <w:color w:val="000000"/>
                <w:kern w:val="0"/>
                <w:sz w:val="24"/>
                <w:szCs w:val="24"/>
              </w:rPr>
              <w:t>第三十三条</w:t>
            </w:r>
            <w:r w:rsidRPr="002D3B7E">
              <w:rPr>
                <w:rFonts w:ascii="宋体" w:eastAsia="宋体" w:hAnsi="宋体" w:cs="宋体" w:hint="eastAsia"/>
                <w:color w:val="000000"/>
                <w:kern w:val="0"/>
                <w:sz w:val="24"/>
                <w:szCs w:val="24"/>
              </w:rPr>
              <w:t xml:space="preserve">　武器装备研制、生产单位应当对其外购、外协产品的质量负责，对采购过程实施严格控制，对供应单位的质量保证能力进行评定和跟</w:t>
            </w:r>
            <w:r w:rsidRPr="002D3B7E">
              <w:rPr>
                <w:rFonts w:ascii="宋体" w:eastAsia="宋体" w:hAnsi="宋体" w:cs="宋体" w:hint="eastAsia"/>
                <w:color w:val="000000"/>
                <w:kern w:val="0"/>
                <w:sz w:val="24"/>
                <w:szCs w:val="24"/>
              </w:rPr>
              <w:lastRenderedPageBreak/>
              <w:t>踪，并编制合格供应单位名录。未经检验合格的外购、外协产品，不得投入使用。</w:t>
            </w:r>
            <w:r w:rsidRPr="002D3B7E">
              <w:rPr>
                <w:rFonts w:ascii="宋体" w:eastAsia="宋体" w:hAnsi="宋体" w:cs="宋体" w:hint="eastAsia"/>
                <w:color w:val="000000"/>
                <w:kern w:val="0"/>
                <w:sz w:val="24"/>
                <w:szCs w:val="24"/>
              </w:rPr>
              <w:br/>
              <w:t xml:space="preserve">　　</w:t>
            </w:r>
            <w:r w:rsidRPr="002D3B7E">
              <w:rPr>
                <w:rFonts w:ascii="宋体" w:eastAsia="宋体" w:hAnsi="宋体" w:cs="宋体" w:hint="eastAsia"/>
                <w:b/>
                <w:bCs/>
                <w:color w:val="000000"/>
                <w:kern w:val="0"/>
                <w:sz w:val="24"/>
                <w:szCs w:val="24"/>
              </w:rPr>
              <w:t>第三十四条</w:t>
            </w:r>
            <w:r w:rsidRPr="002D3B7E">
              <w:rPr>
                <w:rFonts w:ascii="宋体" w:eastAsia="宋体" w:hAnsi="宋体" w:cs="宋体" w:hint="eastAsia"/>
                <w:color w:val="000000"/>
                <w:kern w:val="0"/>
                <w:sz w:val="24"/>
                <w:szCs w:val="24"/>
              </w:rPr>
              <w:t xml:space="preserve">　武器装备的生产应当符合下列要求：</w:t>
            </w:r>
            <w:r w:rsidRPr="002D3B7E">
              <w:rPr>
                <w:rFonts w:ascii="宋体" w:eastAsia="宋体" w:hAnsi="宋体" w:cs="宋体" w:hint="eastAsia"/>
                <w:color w:val="000000"/>
                <w:kern w:val="0"/>
                <w:sz w:val="24"/>
                <w:szCs w:val="24"/>
              </w:rPr>
              <w:br/>
              <w:t xml:space="preserve">　　（一）工艺文件和质量控制文件经审查批准；</w:t>
            </w:r>
            <w:r w:rsidRPr="002D3B7E">
              <w:rPr>
                <w:rFonts w:ascii="宋体" w:eastAsia="宋体" w:hAnsi="宋体" w:cs="宋体" w:hint="eastAsia"/>
                <w:color w:val="000000"/>
                <w:kern w:val="0"/>
                <w:sz w:val="24"/>
                <w:szCs w:val="24"/>
              </w:rPr>
              <w:br/>
              <w:t xml:space="preserve">　　（二）制造、测量、试验设备和工艺装置依法经检定或者测试合格；</w:t>
            </w:r>
            <w:r w:rsidRPr="002D3B7E">
              <w:rPr>
                <w:rFonts w:ascii="宋体" w:eastAsia="宋体" w:hAnsi="宋体" w:cs="宋体" w:hint="eastAsia"/>
                <w:color w:val="000000"/>
                <w:kern w:val="0"/>
                <w:sz w:val="24"/>
                <w:szCs w:val="24"/>
              </w:rPr>
              <w:br/>
              <w:t xml:space="preserve">　　（三）元器件、原材料、外协件、成品件经检验合格；</w:t>
            </w:r>
            <w:r w:rsidRPr="002D3B7E">
              <w:rPr>
                <w:rFonts w:ascii="宋体" w:eastAsia="宋体" w:hAnsi="宋体" w:cs="宋体" w:hint="eastAsia"/>
                <w:color w:val="000000"/>
                <w:kern w:val="0"/>
                <w:sz w:val="24"/>
                <w:szCs w:val="24"/>
              </w:rPr>
              <w:br/>
              <w:t xml:space="preserve">　　（四）工作环境符合规定要求；</w:t>
            </w:r>
            <w:r w:rsidRPr="002D3B7E">
              <w:rPr>
                <w:rFonts w:ascii="宋体" w:eastAsia="宋体" w:hAnsi="宋体" w:cs="宋体" w:hint="eastAsia"/>
                <w:color w:val="000000"/>
                <w:kern w:val="0"/>
                <w:sz w:val="24"/>
                <w:szCs w:val="24"/>
              </w:rPr>
              <w:br/>
              <w:t xml:space="preserve">　　（五）操作人员经培训并考核合格；</w:t>
            </w:r>
            <w:r w:rsidRPr="002D3B7E">
              <w:rPr>
                <w:rFonts w:ascii="宋体" w:eastAsia="宋体" w:hAnsi="宋体" w:cs="宋体" w:hint="eastAsia"/>
                <w:color w:val="000000"/>
                <w:kern w:val="0"/>
                <w:sz w:val="24"/>
                <w:szCs w:val="24"/>
              </w:rPr>
              <w:br/>
              <w:t xml:space="preserve">　　（六）法律、法规规定的其他要求。</w:t>
            </w:r>
            <w:r w:rsidRPr="002D3B7E">
              <w:rPr>
                <w:rFonts w:ascii="宋体" w:eastAsia="宋体" w:hAnsi="宋体" w:cs="宋体" w:hint="eastAsia"/>
                <w:color w:val="000000"/>
                <w:kern w:val="0"/>
                <w:sz w:val="24"/>
                <w:szCs w:val="24"/>
              </w:rPr>
              <w:br/>
              <w:t xml:space="preserve">　　</w:t>
            </w:r>
            <w:r w:rsidRPr="002D3B7E">
              <w:rPr>
                <w:rFonts w:ascii="宋体" w:eastAsia="宋体" w:hAnsi="宋体" w:cs="宋体" w:hint="eastAsia"/>
                <w:b/>
                <w:bCs/>
                <w:color w:val="000000"/>
                <w:kern w:val="0"/>
                <w:sz w:val="24"/>
                <w:szCs w:val="24"/>
              </w:rPr>
              <w:t>第三十五条</w:t>
            </w:r>
            <w:r w:rsidRPr="002D3B7E">
              <w:rPr>
                <w:rFonts w:ascii="宋体" w:eastAsia="宋体" w:hAnsi="宋体" w:cs="宋体" w:hint="eastAsia"/>
                <w:color w:val="000000"/>
                <w:kern w:val="0"/>
                <w:sz w:val="24"/>
                <w:szCs w:val="24"/>
              </w:rPr>
              <w:t xml:space="preserve">　武器装备研制、生产单位应当建立产品批次管理制度和产品标识制度，严格实行工艺流程控制，保证产品质量原始记录的真实和完整。</w:t>
            </w:r>
            <w:r w:rsidRPr="002D3B7E">
              <w:rPr>
                <w:rFonts w:ascii="宋体" w:eastAsia="宋体" w:hAnsi="宋体" w:cs="宋体" w:hint="eastAsia"/>
                <w:color w:val="000000"/>
                <w:kern w:val="0"/>
                <w:sz w:val="24"/>
                <w:szCs w:val="24"/>
              </w:rPr>
              <w:br/>
              <w:t xml:space="preserve">　　</w:t>
            </w:r>
            <w:r w:rsidRPr="002D3B7E">
              <w:rPr>
                <w:rFonts w:ascii="宋体" w:eastAsia="宋体" w:hAnsi="宋体" w:cs="宋体" w:hint="eastAsia"/>
                <w:b/>
                <w:bCs/>
                <w:color w:val="000000"/>
                <w:kern w:val="0"/>
                <w:sz w:val="24"/>
                <w:szCs w:val="24"/>
              </w:rPr>
              <w:t>第三十六条</w:t>
            </w:r>
            <w:r w:rsidRPr="002D3B7E">
              <w:rPr>
                <w:rFonts w:ascii="宋体" w:eastAsia="宋体" w:hAnsi="宋体" w:cs="宋体" w:hint="eastAsia"/>
                <w:color w:val="000000"/>
                <w:kern w:val="0"/>
                <w:sz w:val="24"/>
                <w:szCs w:val="24"/>
              </w:rPr>
              <w:t xml:space="preserve">　武器装备研制、生产单位应当按照标准和程序要求进行进货检验、工序检验和最终产品检验；对首件产品应当进行规定的检验；对实行军检的项目，应当按照规定提交军队派驻的军事代表（以下简称军事代表）检验。</w:t>
            </w:r>
            <w:r w:rsidRPr="002D3B7E">
              <w:rPr>
                <w:rFonts w:ascii="宋体" w:eastAsia="宋体" w:hAnsi="宋体" w:cs="宋体" w:hint="eastAsia"/>
                <w:color w:val="000000"/>
                <w:kern w:val="0"/>
                <w:sz w:val="24"/>
                <w:szCs w:val="24"/>
              </w:rPr>
              <w:br/>
              <w:t xml:space="preserve">　　</w:t>
            </w:r>
            <w:r w:rsidRPr="002D3B7E">
              <w:rPr>
                <w:rFonts w:ascii="宋体" w:eastAsia="宋体" w:hAnsi="宋体" w:cs="宋体" w:hint="eastAsia"/>
                <w:b/>
                <w:bCs/>
                <w:color w:val="000000"/>
                <w:kern w:val="0"/>
                <w:sz w:val="24"/>
                <w:szCs w:val="24"/>
              </w:rPr>
              <w:t>第三十七条</w:t>
            </w:r>
            <w:r w:rsidRPr="002D3B7E">
              <w:rPr>
                <w:rFonts w:ascii="宋体" w:eastAsia="宋体" w:hAnsi="宋体" w:cs="宋体" w:hint="eastAsia"/>
                <w:color w:val="000000"/>
                <w:kern w:val="0"/>
                <w:sz w:val="24"/>
                <w:szCs w:val="24"/>
              </w:rPr>
              <w:t xml:space="preserve">　武器装备研制、生产单位应当建立不合格产品处置制度。</w:t>
            </w:r>
            <w:r w:rsidRPr="002D3B7E">
              <w:rPr>
                <w:rFonts w:ascii="宋体" w:eastAsia="宋体" w:hAnsi="宋体" w:cs="宋体" w:hint="eastAsia"/>
                <w:color w:val="000000"/>
                <w:kern w:val="0"/>
                <w:sz w:val="24"/>
                <w:szCs w:val="24"/>
              </w:rPr>
              <w:br/>
              <w:t xml:space="preserve">　　</w:t>
            </w:r>
            <w:r w:rsidRPr="002D3B7E">
              <w:rPr>
                <w:rFonts w:ascii="宋体" w:eastAsia="宋体" w:hAnsi="宋体" w:cs="宋体" w:hint="eastAsia"/>
                <w:b/>
                <w:bCs/>
                <w:color w:val="000000"/>
                <w:kern w:val="0"/>
                <w:sz w:val="24"/>
                <w:szCs w:val="24"/>
              </w:rPr>
              <w:t>第三十八条</w:t>
            </w:r>
            <w:r w:rsidRPr="002D3B7E">
              <w:rPr>
                <w:rFonts w:ascii="宋体" w:eastAsia="宋体" w:hAnsi="宋体" w:cs="宋体" w:hint="eastAsia"/>
                <w:color w:val="000000"/>
                <w:kern w:val="0"/>
                <w:sz w:val="24"/>
                <w:szCs w:val="24"/>
              </w:rPr>
              <w:t xml:space="preserve">　武器装备研制、生产单位应当运用统计技术，分析工序能力，改进过程质量控制，保证产品质量的一致性和稳定性。</w:t>
            </w:r>
            <w:r w:rsidRPr="002D3B7E">
              <w:rPr>
                <w:rFonts w:ascii="宋体" w:eastAsia="宋体" w:hAnsi="宋体" w:cs="宋体" w:hint="eastAsia"/>
                <w:color w:val="000000"/>
                <w:kern w:val="0"/>
                <w:sz w:val="24"/>
                <w:szCs w:val="24"/>
              </w:rPr>
              <w:br/>
              <w:t xml:space="preserve">　　</w:t>
            </w:r>
            <w:r w:rsidRPr="002D3B7E">
              <w:rPr>
                <w:rFonts w:ascii="宋体" w:eastAsia="宋体" w:hAnsi="宋体" w:cs="宋体" w:hint="eastAsia"/>
                <w:b/>
                <w:bCs/>
                <w:color w:val="000000"/>
                <w:kern w:val="0"/>
                <w:sz w:val="24"/>
                <w:szCs w:val="24"/>
              </w:rPr>
              <w:t>第三十九条</w:t>
            </w:r>
            <w:r w:rsidRPr="002D3B7E">
              <w:rPr>
                <w:rFonts w:ascii="宋体" w:eastAsia="宋体" w:hAnsi="宋体" w:cs="宋体" w:hint="eastAsia"/>
                <w:color w:val="000000"/>
                <w:kern w:val="0"/>
                <w:sz w:val="24"/>
                <w:szCs w:val="24"/>
              </w:rPr>
              <w:t xml:space="preserve">　武器装备研制、生产单位交付的武器装备及其配套的设备、备件和技术资料应当经检验合格；交付的技术资料应当满足使用单位对武器装备的使用和维修要求。新型武器装备交付前，武器装备研制、生产单位还应当完成对使用和维修单位的技术培训。</w:t>
            </w:r>
            <w:r w:rsidRPr="002D3B7E">
              <w:rPr>
                <w:rFonts w:ascii="宋体" w:eastAsia="宋体" w:hAnsi="宋体" w:cs="宋体" w:hint="eastAsia"/>
                <w:color w:val="000000"/>
                <w:kern w:val="0"/>
                <w:sz w:val="24"/>
                <w:szCs w:val="24"/>
              </w:rPr>
              <w:br/>
              <w:t xml:space="preserve">　　军事代表应当按照合同和验收技术要求对交付的武器装备及其配套的设备、备件和技术资料进行检验、验收，并监督新型武器装备使用和维修技</w:t>
            </w:r>
            <w:r w:rsidRPr="002D3B7E">
              <w:rPr>
                <w:rFonts w:ascii="宋体" w:eastAsia="宋体" w:hAnsi="宋体" w:cs="宋体" w:hint="eastAsia"/>
                <w:color w:val="000000"/>
                <w:kern w:val="0"/>
                <w:sz w:val="24"/>
                <w:szCs w:val="24"/>
              </w:rPr>
              <w:lastRenderedPageBreak/>
              <w:t>术培训的实施。</w:t>
            </w:r>
            <w:r w:rsidRPr="002D3B7E">
              <w:rPr>
                <w:rFonts w:ascii="宋体" w:eastAsia="宋体" w:hAnsi="宋体" w:cs="宋体" w:hint="eastAsia"/>
                <w:color w:val="000000"/>
                <w:kern w:val="0"/>
                <w:sz w:val="24"/>
                <w:szCs w:val="24"/>
              </w:rPr>
              <w:br/>
              <w:t xml:space="preserve">　　</w:t>
            </w:r>
            <w:r w:rsidRPr="002D3B7E">
              <w:rPr>
                <w:rFonts w:ascii="宋体" w:eastAsia="宋体" w:hAnsi="宋体" w:cs="宋体" w:hint="eastAsia"/>
                <w:b/>
                <w:bCs/>
                <w:color w:val="000000"/>
                <w:kern w:val="0"/>
                <w:sz w:val="24"/>
                <w:szCs w:val="24"/>
              </w:rPr>
              <w:t>第四十条</w:t>
            </w:r>
            <w:r w:rsidRPr="002D3B7E">
              <w:rPr>
                <w:rFonts w:ascii="宋体" w:eastAsia="宋体" w:hAnsi="宋体" w:cs="宋体" w:hint="eastAsia"/>
                <w:color w:val="000000"/>
                <w:kern w:val="0"/>
                <w:sz w:val="24"/>
                <w:szCs w:val="24"/>
              </w:rPr>
              <w:t xml:space="preserve">　武器装备研制、生产单位对暂停生产的武器装备图样和技术资料应当按照规定归档并妥善保管，不得擅自销毁。</w:t>
            </w:r>
          </w:p>
          <w:p w:rsidR="002D3B7E" w:rsidRPr="002D3B7E" w:rsidRDefault="002D3B7E" w:rsidP="002D3B7E">
            <w:pPr>
              <w:widowControl/>
              <w:spacing w:before="100" w:beforeAutospacing="1" w:after="100" w:afterAutospacing="1" w:line="432" w:lineRule="auto"/>
              <w:jc w:val="center"/>
              <w:rPr>
                <w:rFonts w:ascii="宋体" w:eastAsia="宋体" w:hAnsi="宋体" w:cs="宋体"/>
                <w:color w:val="000000"/>
                <w:kern w:val="0"/>
                <w:sz w:val="24"/>
                <w:szCs w:val="24"/>
              </w:rPr>
            </w:pPr>
            <w:r w:rsidRPr="002D3B7E">
              <w:rPr>
                <w:rFonts w:ascii="宋体" w:eastAsia="宋体" w:hAnsi="宋体" w:cs="宋体" w:hint="eastAsia"/>
                <w:color w:val="000000"/>
                <w:kern w:val="0"/>
                <w:sz w:val="24"/>
                <w:szCs w:val="24"/>
              </w:rPr>
              <w:t>第四章　维修质量管理</w:t>
            </w:r>
          </w:p>
          <w:p w:rsidR="002D3B7E" w:rsidRPr="002D3B7E" w:rsidRDefault="002D3B7E" w:rsidP="002D3B7E">
            <w:pPr>
              <w:widowControl/>
              <w:spacing w:before="100" w:beforeAutospacing="1" w:after="100" w:afterAutospacing="1" w:line="432" w:lineRule="auto"/>
              <w:jc w:val="left"/>
              <w:rPr>
                <w:rFonts w:ascii="宋体" w:eastAsia="宋体" w:hAnsi="宋体" w:cs="宋体"/>
                <w:color w:val="000000"/>
                <w:kern w:val="0"/>
                <w:sz w:val="24"/>
                <w:szCs w:val="24"/>
              </w:rPr>
            </w:pPr>
            <w:r w:rsidRPr="002D3B7E">
              <w:rPr>
                <w:rFonts w:ascii="宋体" w:eastAsia="宋体" w:hAnsi="宋体" w:cs="宋体" w:hint="eastAsia"/>
                <w:color w:val="000000"/>
                <w:kern w:val="0"/>
                <w:sz w:val="24"/>
                <w:szCs w:val="24"/>
              </w:rPr>
              <w:t xml:space="preserve">　　</w:t>
            </w:r>
            <w:r w:rsidRPr="002D3B7E">
              <w:rPr>
                <w:rFonts w:ascii="宋体" w:eastAsia="宋体" w:hAnsi="宋体" w:cs="宋体" w:hint="eastAsia"/>
                <w:b/>
                <w:bCs/>
                <w:color w:val="000000"/>
                <w:kern w:val="0"/>
                <w:sz w:val="24"/>
                <w:szCs w:val="24"/>
              </w:rPr>
              <w:t>第四十一条</w:t>
            </w:r>
            <w:r w:rsidRPr="002D3B7E">
              <w:rPr>
                <w:rFonts w:ascii="宋体" w:eastAsia="宋体" w:hAnsi="宋体" w:cs="宋体" w:hint="eastAsia"/>
                <w:color w:val="000000"/>
                <w:kern w:val="0"/>
                <w:sz w:val="24"/>
                <w:szCs w:val="24"/>
              </w:rPr>
              <w:t xml:space="preserve">　武器装备维修质量管理的任务是保持和恢复武器装备性能。</w:t>
            </w:r>
            <w:r w:rsidRPr="002D3B7E">
              <w:rPr>
                <w:rFonts w:ascii="宋体" w:eastAsia="宋体" w:hAnsi="宋体" w:cs="宋体" w:hint="eastAsia"/>
                <w:color w:val="000000"/>
                <w:kern w:val="0"/>
                <w:sz w:val="24"/>
                <w:szCs w:val="24"/>
              </w:rPr>
              <w:br/>
              <w:t xml:space="preserve">　　武器装备维修单位对武器装备维修质量负责。</w:t>
            </w:r>
            <w:r w:rsidRPr="002D3B7E">
              <w:rPr>
                <w:rFonts w:ascii="宋体" w:eastAsia="宋体" w:hAnsi="宋体" w:cs="宋体" w:hint="eastAsia"/>
                <w:color w:val="000000"/>
                <w:kern w:val="0"/>
                <w:sz w:val="24"/>
                <w:szCs w:val="24"/>
              </w:rPr>
              <w:br/>
              <w:t xml:space="preserve">　　</w:t>
            </w:r>
            <w:r w:rsidRPr="002D3B7E">
              <w:rPr>
                <w:rFonts w:ascii="宋体" w:eastAsia="宋体" w:hAnsi="宋体" w:cs="宋体" w:hint="eastAsia"/>
                <w:b/>
                <w:bCs/>
                <w:color w:val="000000"/>
                <w:kern w:val="0"/>
                <w:sz w:val="24"/>
                <w:szCs w:val="24"/>
              </w:rPr>
              <w:t>第四十二条</w:t>
            </w:r>
            <w:r w:rsidRPr="002D3B7E">
              <w:rPr>
                <w:rFonts w:ascii="宋体" w:eastAsia="宋体" w:hAnsi="宋体" w:cs="宋体" w:hint="eastAsia"/>
                <w:color w:val="000000"/>
                <w:kern w:val="0"/>
                <w:sz w:val="24"/>
                <w:szCs w:val="24"/>
              </w:rPr>
              <w:t xml:space="preserve">　武器装备维修单位应当落实质量责任制，严格执行各项规章制度，如实记录武器装备维修质量状态，及时报告发现的质量问题。</w:t>
            </w:r>
            <w:r w:rsidRPr="002D3B7E">
              <w:rPr>
                <w:rFonts w:ascii="宋体" w:eastAsia="宋体" w:hAnsi="宋体" w:cs="宋体" w:hint="eastAsia"/>
                <w:color w:val="000000"/>
                <w:kern w:val="0"/>
                <w:sz w:val="24"/>
                <w:szCs w:val="24"/>
              </w:rPr>
              <w:br/>
              <w:t xml:space="preserve">　　</w:t>
            </w:r>
            <w:r w:rsidRPr="002D3B7E">
              <w:rPr>
                <w:rFonts w:ascii="宋体" w:eastAsia="宋体" w:hAnsi="宋体" w:cs="宋体" w:hint="eastAsia"/>
                <w:b/>
                <w:bCs/>
                <w:color w:val="000000"/>
                <w:kern w:val="0"/>
                <w:sz w:val="24"/>
                <w:szCs w:val="24"/>
              </w:rPr>
              <w:t>第四十三条</w:t>
            </w:r>
            <w:r w:rsidRPr="002D3B7E">
              <w:rPr>
                <w:rFonts w:ascii="宋体" w:eastAsia="宋体" w:hAnsi="宋体" w:cs="宋体" w:hint="eastAsia"/>
                <w:color w:val="000000"/>
                <w:kern w:val="0"/>
                <w:sz w:val="24"/>
                <w:szCs w:val="24"/>
              </w:rPr>
              <w:t xml:space="preserve">　军队有关装备部门应当定期组织武器装备质量评估，将武器装备质量问题及时反馈武器装备研制、生产、维修单位，并督促其采取纠正措施。</w:t>
            </w:r>
            <w:r w:rsidRPr="002D3B7E">
              <w:rPr>
                <w:rFonts w:ascii="宋体" w:eastAsia="宋体" w:hAnsi="宋体" w:cs="宋体" w:hint="eastAsia"/>
                <w:color w:val="000000"/>
                <w:kern w:val="0"/>
                <w:sz w:val="24"/>
                <w:szCs w:val="24"/>
              </w:rPr>
              <w:br/>
              <w:t xml:space="preserve">　　</w:t>
            </w:r>
            <w:r w:rsidRPr="002D3B7E">
              <w:rPr>
                <w:rFonts w:ascii="宋体" w:eastAsia="宋体" w:hAnsi="宋体" w:cs="宋体" w:hint="eastAsia"/>
                <w:b/>
                <w:bCs/>
                <w:color w:val="000000"/>
                <w:kern w:val="0"/>
                <w:sz w:val="24"/>
                <w:szCs w:val="24"/>
              </w:rPr>
              <w:t>第四十四条</w:t>
            </w:r>
            <w:r w:rsidRPr="002D3B7E">
              <w:rPr>
                <w:rFonts w:ascii="宋体" w:eastAsia="宋体" w:hAnsi="宋体" w:cs="宋体" w:hint="eastAsia"/>
                <w:color w:val="000000"/>
                <w:kern w:val="0"/>
                <w:sz w:val="24"/>
                <w:szCs w:val="24"/>
              </w:rPr>
              <w:t xml:space="preserve">　武器装备研制、生产和维修单位发现武器装备存在质量缺陷的，应当及时、主动通报军队有关装备部门及有关单位，采取纠正措施，解决武器装备质量问题，防止类似质量缺陷重复发生。</w:t>
            </w:r>
            <w:r w:rsidRPr="002D3B7E">
              <w:rPr>
                <w:rFonts w:ascii="宋体" w:eastAsia="宋体" w:hAnsi="宋体" w:cs="宋体" w:hint="eastAsia"/>
                <w:color w:val="000000"/>
                <w:kern w:val="0"/>
                <w:sz w:val="24"/>
                <w:szCs w:val="24"/>
              </w:rPr>
              <w:br/>
              <w:t xml:space="preserve">　　</w:t>
            </w:r>
            <w:r w:rsidRPr="002D3B7E">
              <w:rPr>
                <w:rFonts w:ascii="宋体" w:eastAsia="宋体" w:hAnsi="宋体" w:cs="宋体" w:hint="eastAsia"/>
                <w:b/>
                <w:bCs/>
                <w:color w:val="000000"/>
                <w:kern w:val="0"/>
                <w:sz w:val="24"/>
                <w:szCs w:val="24"/>
              </w:rPr>
              <w:t>第四十五条</w:t>
            </w:r>
            <w:r w:rsidRPr="002D3B7E">
              <w:rPr>
                <w:rFonts w:ascii="宋体" w:eastAsia="宋体" w:hAnsi="宋体" w:cs="宋体" w:hint="eastAsia"/>
                <w:color w:val="000000"/>
                <w:kern w:val="0"/>
                <w:sz w:val="24"/>
                <w:szCs w:val="24"/>
              </w:rPr>
              <w:t xml:space="preserve">　武器装备研制、生产和维修单位应当建立健全售（修）后服务保障机制，依据合同组织武器装备售（修）后技术服务，及时解决武器装备交付后出现的质量问题，协助武器装备使用单位培训技术骨干，并对武器装备的退役和报废工作提供技术支持。</w:t>
            </w:r>
            <w:r w:rsidRPr="002D3B7E">
              <w:rPr>
                <w:rFonts w:ascii="宋体" w:eastAsia="宋体" w:hAnsi="宋体" w:cs="宋体" w:hint="eastAsia"/>
                <w:color w:val="000000"/>
                <w:kern w:val="0"/>
                <w:sz w:val="24"/>
                <w:szCs w:val="24"/>
              </w:rPr>
              <w:br/>
              <w:t xml:space="preserve">　　部队执行作战和重大任务时，武器装备研制、生产和维修单位应当依照法律、法规的要求组织伴随保障和应急维修保障，协助部队保持、恢复武器装备的质量水平。</w:t>
            </w:r>
          </w:p>
          <w:p w:rsidR="002D3B7E" w:rsidRPr="002D3B7E" w:rsidRDefault="002D3B7E" w:rsidP="002D3B7E">
            <w:pPr>
              <w:widowControl/>
              <w:spacing w:before="100" w:beforeAutospacing="1" w:after="100" w:afterAutospacing="1" w:line="432" w:lineRule="auto"/>
              <w:jc w:val="center"/>
              <w:rPr>
                <w:rFonts w:ascii="宋体" w:eastAsia="宋体" w:hAnsi="宋体" w:cs="宋体"/>
                <w:color w:val="000000"/>
                <w:kern w:val="0"/>
                <w:sz w:val="24"/>
                <w:szCs w:val="24"/>
              </w:rPr>
            </w:pPr>
            <w:r w:rsidRPr="002D3B7E">
              <w:rPr>
                <w:rFonts w:ascii="宋体" w:eastAsia="宋体" w:hAnsi="宋体" w:cs="宋体" w:hint="eastAsia"/>
                <w:color w:val="000000"/>
                <w:kern w:val="0"/>
                <w:sz w:val="24"/>
                <w:szCs w:val="24"/>
              </w:rPr>
              <w:lastRenderedPageBreak/>
              <w:t>第五章　质量监督</w:t>
            </w:r>
          </w:p>
          <w:p w:rsidR="002D3B7E" w:rsidRPr="002D3B7E" w:rsidRDefault="002D3B7E" w:rsidP="002D3B7E">
            <w:pPr>
              <w:widowControl/>
              <w:spacing w:before="100" w:beforeAutospacing="1" w:after="100" w:afterAutospacing="1" w:line="432" w:lineRule="auto"/>
              <w:jc w:val="left"/>
              <w:rPr>
                <w:rFonts w:ascii="宋体" w:eastAsia="宋体" w:hAnsi="宋体" w:cs="宋体"/>
                <w:color w:val="000000"/>
                <w:kern w:val="0"/>
                <w:sz w:val="24"/>
                <w:szCs w:val="24"/>
              </w:rPr>
            </w:pPr>
            <w:r w:rsidRPr="002D3B7E">
              <w:rPr>
                <w:rFonts w:ascii="宋体" w:eastAsia="宋体" w:hAnsi="宋体" w:cs="宋体" w:hint="eastAsia"/>
                <w:color w:val="000000"/>
                <w:kern w:val="0"/>
                <w:sz w:val="24"/>
                <w:szCs w:val="24"/>
              </w:rPr>
              <w:t xml:space="preserve">　　</w:t>
            </w:r>
            <w:r w:rsidRPr="002D3B7E">
              <w:rPr>
                <w:rFonts w:ascii="宋体" w:eastAsia="宋体" w:hAnsi="宋体" w:cs="宋体" w:hint="eastAsia"/>
                <w:b/>
                <w:bCs/>
                <w:color w:val="000000"/>
                <w:kern w:val="0"/>
                <w:sz w:val="24"/>
                <w:szCs w:val="24"/>
              </w:rPr>
              <w:t>第四十六条</w:t>
            </w:r>
            <w:r w:rsidRPr="002D3B7E">
              <w:rPr>
                <w:rFonts w:ascii="宋体" w:eastAsia="宋体" w:hAnsi="宋体" w:cs="宋体" w:hint="eastAsia"/>
                <w:color w:val="000000"/>
                <w:kern w:val="0"/>
                <w:sz w:val="24"/>
                <w:szCs w:val="24"/>
              </w:rPr>
              <w:t xml:space="preserve">　国务院国防科技工业主管部门和总装备部联合组织对承担武器装备研制、生产、维修任务单位的质量管理体系实施认证，对用于武器装备的通用零（部）件、重要元器件和原材料实施认证。</w:t>
            </w:r>
            <w:r w:rsidRPr="002D3B7E">
              <w:rPr>
                <w:rFonts w:ascii="宋体" w:eastAsia="宋体" w:hAnsi="宋体" w:cs="宋体" w:hint="eastAsia"/>
                <w:color w:val="000000"/>
                <w:kern w:val="0"/>
                <w:sz w:val="24"/>
                <w:szCs w:val="24"/>
              </w:rPr>
              <w:br/>
              <w:t xml:space="preserve">　　国务院国防科技工业主管部门和总装备部在各自的职责范围内，组织对武器装备测试和校准试验室实施认可，对质量专业人员实施资格管理。</w:t>
            </w:r>
            <w:r w:rsidRPr="002D3B7E">
              <w:rPr>
                <w:rFonts w:ascii="宋体" w:eastAsia="宋体" w:hAnsi="宋体" w:cs="宋体" w:hint="eastAsia"/>
                <w:color w:val="000000"/>
                <w:kern w:val="0"/>
                <w:sz w:val="24"/>
                <w:szCs w:val="24"/>
              </w:rPr>
              <w:br/>
              <w:t xml:space="preserve">　　未通过质量管理体系认证的单位，不得承担武器装备研制、生产、维修任务。</w:t>
            </w:r>
            <w:r w:rsidRPr="002D3B7E">
              <w:rPr>
                <w:rFonts w:ascii="宋体" w:eastAsia="宋体" w:hAnsi="宋体" w:cs="宋体" w:hint="eastAsia"/>
                <w:color w:val="000000"/>
                <w:kern w:val="0"/>
                <w:sz w:val="24"/>
                <w:szCs w:val="24"/>
              </w:rPr>
              <w:br/>
              <w:t xml:space="preserve">　　</w:t>
            </w:r>
            <w:r w:rsidRPr="002D3B7E">
              <w:rPr>
                <w:rFonts w:ascii="宋体" w:eastAsia="宋体" w:hAnsi="宋体" w:cs="宋体" w:hint="eastAsia"/>
                <w:b/>
                <w:bCs/>
                <w:color w:val="000000"/>
                <w:kern w:val="0"/>
                <w:sz w:val="24"/>
                <w:szCs w:val="24"/>
              </w:rPr>
              <w:t>第四十七条</w:t>
            </w:r>
            <w:r w:rsidRPr="002D3B7E">
              <w:rPr>
                <w:rFonts w:ascii="宋体" w:eastAsia="宋体" w:hAnsi="宋体" w:cs="宋体" w:hint="eastAsia"/>
                <w:color w:val="000000"/>
                <w:kern w:val="0"/>
                <w:sz w:val="24"/>
                <w:szCs w:val="24"/>
              </w:rPr>
              <w:t xml:space="preserve">　军工产品定型工作机构应当按照国务院、中央军事委员会的有关规定，全面考核新型武器装备质量，确认其达到武器装备研制总要求和规定标准的质量要求。</w:t>
            </w:r>
            <w:r w:rsidRPr="002D3B7E">
              <w:rPr>
                <w:rFonts w:ascii="宋体" w:eastAsia="宋体" w:hAnsi="宋体" w:cs="宋体" w:hint="eastAsia"/>
                <w:color w:val="000000"/>
                <w:kern w:val="0"/>
                <w:sz w:val="24"/>
                <w:szCs w:val="24"/>
              </w:rPr>
              <w:br/>
              <w:t xml:space="preserve">　　</w:t>
            </w:r>
            <w:r w:rsidRPr="002D3B7E">
              <w:rPr>
                <w:rFonts w:ascii="宋体" w:eastAsia="宋体" w:hAnsi="宋体" w:cs="宋体" w:hint="eastAsia"/>
                <w:b/>
                <w:bCs/>
                <w:color w:val="000000"/>
                <w:kern w:val="0"/>
                <w:sz w:val="24"/>
                <w:szCs w:val="24"/>
              </w:rPr>
              <w:t>第四十八条</w:t>
            </w:r>
            <w:r w:rsidRPr="002D3B7E">
              <w:rPr>
                <w:rFonts w:ascii="宋体" w:eastAsia="宋体" w:hAnsi="宋体" w:cs="宋体" w:hint="eastAsia"/>
                <w:color w:val="000000"/>
                <w:kern w:val="0"/>
                <w:sz w:val="24"/>
                <w:szCs w:val="24"/>
              </w:rPr>
              <w:t xml:space="preserve">　军事代表依照国务院、中央军事委员会的有关规定和武器装备合同要求，对武器装备研制、生产、维修的质量和质量管理工作实施监督。</w:t>
            </w:r>
            <w:r w:rsidRPr="002D3B7E">
              <w:rPr>
                <w:rFonts w:ascii="宋体" w:eastAsia="宋体" w:hAnsi="宋体" w:cs="宋体" w:hint="eastAsia"/>
                <w:color w:val="000000"/>
                <w:kern w:val="0"/>
                <w:sz w:val="24"/>
                <w:szCs w:val="24"/>
              </w:rPr>
              <w:br/>
              <w:t xml:space="preserve">　　</w:t>
            </w:r>
            <w:r w:rsidRPr="002D3B7E">
              <w:rPr>
                <w:rFonts w:ascii="宋体" w:eastAsia="宋体" w:hAnsi="宋体" w:cs="宋体" w:hint="eastAsia"/>
                <w:b/>
                <w:bCs/>
                <w:color w:val="000000"/>
                <w:kern w:val="0"/>
                <w:sz w:val="24"/>
                <w:szCs w:val="24"/>
              </w:rPr>
              <w:t>第四十九条</w:t>
            </w:r>
            <w:r w:rsidRPr="002D3B7E">
              <w:rPr>
                <w:rFonts w:ascii="宋体" w:eastAsia="宋体" w:hAnsi="宋体" w:cs="宋体" w:hint="eastAsia"/>
                <w:color w:val="000000"/>
                <w:kern w:val="0"/>
                <w:sz w:val="24"/>
                <w:szCs w:val="24"/>
              </w:rPr>
              <w:t xml:space="preserve">　国务院国防科技工业主管部门、总装备部会同国务院有关部门查处武器装备研制、生产、维修过程中制造、销售和使用假冒伪劣产品的违法行为。省级人民政府及其有关部门应当积极配合查处工作。</w:t>
            </w:r>
            <w:r w:rsidRPr="002D3B7E">
              <w:rPr>
                <w:rFonts w:ascii="宋体" w:eastAsia="宋体" w:hAnsi="宋体" w:cs="宋体" w:hint="eastAsia"/>
                <w:color w:val="000000"/>
                <w:kern w:val="0"/>
                <w:sz w:val="24"/>
                <w:szCs w:val="24"/>
              </w:rPr>
              <w:br/>
              <w:t xml:space="preserve">　　</w:t>
            </w:r>
            <w:r w:rsidRPr="002D3B7E">
              <w:rPr>
                <w:rFonts w:ascii="宋体" w:eastAsia="宋体" w:hAnsi="宋体" w:cs="宋体" w:hint="eastAsia"/>
                <w:b/>
                <w:bCs/>
                <w:color w:val="000000"/>
                <w:kern w:val="0"/>
                <w:sz w:val="24"/>
                <w:szCs w:val="24"/>
              </w:rPr>
              <w:t>第五十条</w:t>
            </w:r>
            <w:r w:rsidRPr="002D3B7E">
              <w:rPr>
                <w:rFonts w:ascii="宋体" w:eastAsia="宋体" w:hAnsi="宋体" w:cs="宋体" w:hint="eastAsia"/>
                <w:color w:val="000000"/>
                <w:kern w:val="0"/>
                <w:sz w:val="24"/>
                <w:szCs w:val="24"/>
              </w:rPr>
              <w:t xml:space="preserve">　武器装备研制、生产、试验、使用和维修过程中发生质量事故时，有关单位应当及时向上级主管部门报告，不得隐瞒不报、谎报或者延误报告。负责武器装备质量监督管理的部门对重大质量事故应当及时调查处理。</w:t>
            </w:r>
            <w:r w:rsidRPr="002D3B7E">
              <w:rPr>
                <w:rFonts w:ascii="宋体" w:eastAsia="宋体" w:hAnsi="宋体" w:cs="宋体" w:hint="eastAsia"/>
                <w:color w:val="000000"/>
                <w:kern w:val="0"/>
                <w:sz w:val="24"/>
                <w:szCs w:val="24"/>
              </w:rPr>
              <w:br/>
              <w:t xml:space="preserve">　　</w:t>
            </w:r>
            <w:r w:rsidRPr="002D3B7E">
              <w:rPr>
                <w:rFonts w:ascii="宋体" w:eastAsia="宋体" w:hAnsi="宋体" w:cs="宋体" w:hint="eastAsia"/>
                <w:b/>
                <w:bCs/>
                <w:color w:val="000000"/>
                <w:kern w:val="0"/>
                <w:sz w:val="24"/>
                <w:szCs w:val="24"/>
              </w:rPr>
              <w:t>第五十一条</w:t>
            </w:r>
            <w:r w:rsidRPr="002D3B7E">
              <w:rPr>
                <w:rFonts w:ascii="宋体" w:eastAsia="宋体" w:hAnsi="宋体" w:cs="宋体" w:hint="eastAsia"/>
                <w:color w:val="000000"/>
                <w:kern w:val="0"/>
                <w:sz w:val="24"/>
                <w:szCs w:val="24"/>
              </w:rPr>
              <w:t xml:space="preserve">　任何单位和个人对违反本条例的行为，有权向负责武器装备质量监督管理的部门以及其他有关部门举报。</w:t>
            </w:r>
          </w:p>
          <w:p w:rsidR="002D3B7E" w:rsidRPr="002D3B7E" w:rsidRDefault="002D3B7E" w:rsidP="002D3B7E">
            <w:pPr>
              <w:widowControl/>
              <w:spacing w:before="100" w:beforeAutospacing="1" w:after="100" w:afterAutospacing="1" w:line="432" w:lineRule="auto"/>
              <w:jc w:val="center"/>
              <w:rPr>
                <w:rFonts w:ascii="宋体" w:eastAsia="宋体" w:hAnsi="宋体" w:cs="宋体"/>
                <w:color w:val="000000"/>
                <w:kern w:val="0"/>
                <w:sz w:val="24"/>
                <w:szCs w:val="24"/>
              </w:rPr>
            </w:pPr>
            <w:r w:rsidRPr="002D3B7E">
              <w:rPr>
                <w:rFonts w:ascii="宋体" w:eastAsia="宋体" w:hAnsi="宋体" w:cs="宋体" w:hint="eastAsia"/>
                <w:color w:val="000000"/>
                <w:kern w:val="0"/>
                <w:sz w:val="24"/>
                <w:szCs w:val="24"/>
              </w:rPr>
              <w:lastRenderedPageBreak/>
              <w:t>第六章　法律责任</w:t>
            </w:r>
          </w:p>
          <w:p w:rsidR="002D3B7E" w:rsidRPr="002D3B7E" w:rsidRDefault="002D3B7E" w:rsidP="002D3B7E">
            <w:pPr>
              <w:widowControl/>
              <w:spacing w:before="100" w:beforeAutospacing="1" w:after="100" w:afterAutospacing="1" w:line="432" w:lineRule="auto"/>
              <w:jc w:val="left"/>
              <w:rPr>
                <w:rFonts w:ascii="宋体" w:eastAsia="宋体" w:hAnsi="宋体" w:cs="宋体"/>
                <w:color w:val="000000"/>
                <w:kern w:val="0"/>
                <w:sz w:val="24"/>
                <w:szCs w:val="24"/>
              </w:rPr>
            </w:pPr>
            <w:r w:rsidRPr="002D3B7E">
              <w:rPr>
                <w:rFonts w:ascii="宋体" w:eastAsia="宋体" w:hAnsi="宋体" w:cs="宋体" w:hint="eastAsia"/>
                <w:color w:val="000000"/>
                <w:kern w:val="0"/>
                <w:sz w:val="24"/>
                <w:szCs w:val="24"/>
              </w:rPr>
              <w:t xml:space="preserve">　　</w:t>
            </w:r>
            <w:r w:rsidRPr="002D3B7E">
              <w:rPr>
                <w:rFonts w:ascii="宋体" w:eastAsia="宋体" w:hAnsi="宋体" w:cs="宋体" w:hint="eastAsia"/>
                <w:b/>
                <w:bCs/>
                <w:color w:val="000000"/>
                <w:kern w:val="0"/>
                <w:sz w:val="24"/>
                <w:szCs w:val="24"/>
              </w:rPr>
              <w:t>第五十二条</w:t>
            </w:r>
            <w:r w:rsidRPr="002D3B7E">
              <w:rPr>
                <w:rFonts w:ascii="宋体" w:eastAsia="宋体" w:hAnsi="宋体" w:cs="宋体" w:hint="eastAsia"/>
                <w:color w:val="000000"/>
                <w:kern w:val="0"/>
                <w:sz w:val="24"/>
                <w:szCs w:val="24"/>
              </w:rPr>
              <w:t xml:space="preserve">　违反本条例规定，在武器装备论证工作中弄虚作假，或者违反武器装备论证工作程序，造成严重后果的，对直接负责的主管人员和其他直接责任人员，依照有关规定给予处分；构成犯罪的，依法追究刑事责任。</w:t>
            </w:r>
            <w:r w:rsidRPr="002D3B7E">
              <w:rPr>
                <w:rFonts w:ascii="宋体" w:eastAsia="宋体" w:hAnsi="宋体" w:cs="宋体" w:hint="eastAsia"/>
                <w:color w:val="000000"/>
                <w:kern w:val="0"/>
                <w:sz w:val="24"/>
                <w:szCs w:val="24"/>
              </w:rPr>
              <w:br/>
              <w:t xml:space="preserve">　　</w:t>
            </w:r>
            <w:r w:rsidRPr="002D3B7E">
              <w:rPr>
                <w:rFonts w:ascii="宋体" w:eastAsia="宋体" w:hAnsi="宋体" w:cs="宋体" w:hint="eastAsia"/>
                <w:b/>
                <w:bCs/>
                <w:color w:val="000000"/>
                <w:kern w:val="0"/>
                <w:sz w:val="24"/>
                <w:szCs w:val="24"/>
              </w:rPr>
              <w:t>第五十三条</w:t>
            </w:r>
            <w:r w:rsidRPr="002D3B7E">
              <w:rPr>
                <w:rFonts w:ascii="宋体" w:eastAsia="宋体" w:hAnsi="宋体" w:cs="宋体" w:hint="eastAsia"/>
                <w:color w:val="000000"/>
                <w:kern w:val="0"/>
                <w:sz w:val="24"/>
                <w:szCs w:val="24"/>
              </w:rPr>
              <w:t xml:space="preserve">　违反本条例规定，有下列情形之一的，由国务院国防科技工业主管部门、国务院有关部门依照有关法律、法规的规定处罚；属于军队的武器装备研制、生产、试验和维修单位，由军队有关部门按照有关规定处理：</w:t>
            </w:r>
            <w:r w:rsidRPr="002D3B7E">
              <w:rPr>
                <w:rFonts w:ascii="宋体" w:eastAsia="宋体" w:hAnsi="宋体" w:cs="宋体" w:hint="eastAsia"/>
                <w:color w:val="000000"/>
                <w:kern w:val="0"/>
                <w:sz w:val="24"/>
                <w:szCs w:val="24"/>
              </w:rPr>
              <w:br/>
              <w:t xml:space="preserve">　　（一）因管理不善、工作失职，导致发生武器装备重大质量事故的；</w:t>
            </w:r>
            <w:r w:rsidRPr="002D3B7E">
              <w:rPr>
                <w:rFonts w:ascii="宋体" w:eastAsia="宋体" w:hAnsi="宋体" w:cs="宋体" w:hint="eastAsia"/>
                <w:color w:val="000000"/>
                <w:kern w:val="0"/>
                <w:sz w:val="24"/>
                <w:szCs w:val="24"/>
              </w:rPr>
              <w:br/>
              <w:t xml:space="preserve">　　（二）对武器装备重大质量事故隐瞒不报、谎报或者延误报告，造成严重后果的；</w:t>
            </w:r>
            <w:r w:rsidRPr="002D3B7E">
              <w:rPr>
                <w:rFonts w:ascii="宋体" w:eastAsia="宋体" w:hAnsi="宋体" w:cs="宋体" w:hint="eastAsia"/>
                <w:color w:val="000000"/>
                <w:kern w:val="0"/>
                <w:sz w:val="24"/>
                <w:szCs w:val="24"/>
              </w:rPr>
              <w:br/>
              <w:t xml:space="preserve">　　（三）在武器装备试验中出具虚假试验数据，造成严重后果的；</w:t>
            </w:r>
            <w:r w:rsidRPr="002D3B7E">
              <w:rPr>
                <w:rFonts w:ascii="宋体" w:eastAsia="宋体" w:hAnsi="宋体" w:cs="宋体" w:hint="eastAsia"/>
                <w:color w:val="000000"/>
                <w:kern w:val="0"/>
                <w:sz w:val="24"/>
                <w:szCs w:val="24"/>
              </w:rPr>
              <w:br/>
              <w:t xml:space="preserve">　　（四）将不合格的武器装备交付部队使用的。</w:t>
            </w:r>
            <w:r w:rsidRPr="002D3B7E">
              <w:rPr>
                <w:rFonts w:ascii="宋体" w:eastAsia="宋体" w:hAnsi="宋体" w:cs="宋体" w:hint="eastAsia"/>
                <w:color w:val="000000"/>
                <w:kern w:val="0"/>
                <w:sz w:val="24"/>
                <w:szCs w:val="24"/>
              </w:rPr>
              <w:br/>
              <w:t xml:space="preserve">　　前款规定的违法行为情节严重的，由国务院国防科技工业主管部门和军队有关部门依法取消其武器装备研制、生产、试验和维修的资格；造成损失的，依法承担赔偿责任；构成犯罪的，依法追究刑事责任。</w:t>
            </w:r>
            <w:r w:rsidRPr="002D3B7E">
              <w:rPr>
                <w:rFonts w:ascii="宋体" w:eastAsia="宋体" w:hAnsi="宋体" w:cs="宋体" w:hint="eastAsia"/>
                <w:color w:val="000000"/>
                <w:kern w:val="0"/>
                <w:sz w:val="24"/>
                <w:szCs w:val="24"/>
              </w:rPr>
              <w:br/>
              <w:t xml:space="preserve">　　</w:t>
            </w:r>
            <w:r w:rsidRPr="002D3B7E">
              <w:rPr>
                <w:rFonts w:ascii="宋体" w:eastAsia="宋体" w:hAnsi="宋体" w:cs="宋体" w:hint="eastAsia"/>
                <w:b/>
                <w:bCs/>
                <w:color w:val="000000"/>
                <w:kern w:val="0"/>
                <w:sz w:val="24"/>
                <w:szCs w:val="24"/>
              </w:rPr>
              <w:t>第五十四条</w:t>
            </w:r>
            <w:r w:rsidRPr="002D3B7E">
              <w:rPr>
                <w:rFonts w:ascii="宋体" w:eastAsia="宋体" w:hAnsi="宋体" w:cs="宋体" w:hint="eastAsia"/>
                <w:color w:val="000000"/>
                <w:kern w:val="0"/>
                <w:sz w:val="24"/>
                <w:szCs w:val="24"/>
              </w:rPr>
              <w:t xml:space="preserve">　违反本条例规定，泄露武器装备质量信息秘密的，由国务院国防科技工业主管部门、国务院有关部门依照《中华人民共和国保守国家秘密法》等有关法律、法规的规定处罚；属于军队的武器装备研制、生产、试验和维修单位，由军队有关部门按照有关规定处理；构成犯罪的，依法追究刑事责任。</w:t>
            </w:r>
            <w:r w:rsidRPr="002D3B7E">
              <w:rPr>
                <w:rFonts w:ascii="宋体" w:eastAsia="宋体" w:hAnsi="宋体" w:cs="宋体" w:hint="eastAsia"/>
                <w:color w:val="000000"/>
                <w:kern w:val="0"/>
                <w:sz w:val="24"/>
                <w:szCs w:val="24"/>
              </w:rPr>
              <w:br/>
              <w:t xml:space="preserve">　　</w:t>
            </w:r>
            <w:r w:rsidRPr="002D3B7E">
              <w:rPr>
                <w:rFonts w:ascii="宋体" w:eastAsia="宋体" w:hAnsi="宋体" w:cs="宋体" w:hint="eastAsia"/>
                <w:b/>
                <w:bCs/>
                <w:color w:val="000000"/>
                <w:kern w:val="0"/>
                <w:sz w:val="24"/>
                <w:szCs w:val="24"/>
              </w:rPr>
              <w:t>第五十五条</w:t>
            </w:r>
            <w:r w:rsidRPr="002D3B7E">
              <w:rPr>
                <w:rFonts w:ascii="宋体" w:eastAsia="宋体" w:hAnsi="宋体" w:cs="宋体" w:hint="eastAsia"/>
                <w:color w:val="000000"/>
                <w:kern w:val="0"/>
                <w:sz w:val="24"/>
                <w:szCs w:val="24"/>
              </w:rPr>
              <w:t xml:space="preserve">　违反本条例规定，阻碍、干扰武器装备质量监督管理工作，情节严重的，由国务院国防科技工业主管部门、国务院有关部门依照有关法律、法规的规定处罚；属于军队的武器装备研制、生产、试验和维修单位，</w:t>
            </w:r>
            <w:r w:rsidRPr="002D3B7E">
              <w:rPr>
                <w:rFonts w:ascii="宋体" w:eastAsia="宋体" w:hAnsi="宋体" w:cs="宋体" w:hint="eastAsia"/>
                <w:color w:val="000000"/>
                <w:kern w:val="0"/>
                <w:sz w:val="24"/>
                <w:szCs w:val="24"/>
              </w:rPr>
              <w:lastRenderedPageBreak/>
              <w:t>由军队有关部门按照有关规定处理；构成犯罪的，依法追究刑事责任。</w:t>
            </w:r>
            <w:r w:rsidRPr="002D3B7E">
              <w:rPr>
                <w:rFonts w:ascii="宋体" w:eastAsia="宋体" w:hAnsi="宋体" w:cs="宋体" w:hint="eastAsia"/>
                <w:color w:val="000000"/>
                <w:kern w:val="0"/>
                <w:sz w:val="24"/>
                <w:szCs w:val="24"/>
              </w:rPr>
              <w:br/>
              <w:t xml:space="preserve">　　</w:t>
            </w:r>
            <w:r w:rsidRPr="002D3B7E">
              <w:rPr>
                <w:rFonts w:ascii="宋体" w:eastAsia="宋体" w:hAnsi="宋体" w:cs="宋体" w:hint="eastAsia"/>
                <w:b/>
                <w:bCs/>
                <w:color w:val="000000"/>
                <w:kern w:val="0"/>
                <w:sz w:val="24"/>
                <w:szCs w:val="24"/>
              </w:rPr>
              <w:t>第五十六条</w:t>
            </w:r>
            <w:r w:rsidRPr="002D3B7E">
              <w:rPr>
                <w:rFonts w:ascii="宋体" w:eastAsia="宋体" w:hAnsi="宋体" w:cs="宋体" w:hint="eastAsia"/>
                <w:color w:val="000000"/>
                <w:kern w:val="0"/>
                <w:sz w:val="24"/>
                <w:szCs w:val="24"/>
              </w:rPr>
              <w:t xml:space="preserve">　违反本条例规定，为武器装备研制、生产、试验和维修单位提供元器件、原材料以及其他产品，以次充好、以假充真的，由国务院国防科技工业主管部门、国务院有关部门依照《中华人民共和国产品质量法》等有关法律、法规的规定处罚；造成损失的，依法承担赔偿责任；构成犯罪的，依法追究刑事责任。</w:t>
            </w:r>
            <w:r w:rsidRPr="002D3B7E">
              <w:rPr>
                <w:rFonts w:ascii="宋体" w:eastAsia="宋体" w:hAnsi="宋体" w:cs="宋体" w:hint="eastAsia"/>
                <w:color w:val="000000"/>
                <w:kern w:val="0"/>
                <w:sz w:val="24"/>
                <w:szCs w:val="24"/>
              </w:rPr>
              <w:br/>
              <w:t xml:space="preserve">　　</w:t>
            </w:r>
            <w:r w:rsidRPr="002D3B7E">
              <w:rPr>
                <w:rFonts w:ascii="宋体" w:eastAsia="宋体" w:hAnsi="宋体" w:cs="宋体" w:hint="eastAsia"/>
                <w:b/>
                <w:bCs/>
                <w:color w:val="000000"/>
                <w:kern w:val="0"/>
                <w:sz w:val="24"/>
                <w:szCs w:val="24"/>
              </w:rPr>
              <w:t>第五十七条</w:t>
            </w:r>
            <w:r w:rsidRPr="002D3B7E">
              <w:rPr>
                <w:rFonts w:ascii="宋体" w:eastAsia="宋体" w:hAnsi="宋体" w:cs="宋体" w:hint="eastAsia"/>
                <w:color w:val="000000"/>
                <w:kern w:val="0"/>
                <w:sz w:val="24"/>
                <w:szCs w:val="24"/>
              </w:rPr>
              <w:t xml:space="preserve">　武器装备质量检验机构、认证机构与武器装备研制、生产单位恶意串通，弄虚作假，或者伪造检验、认证结果，出具虚假证明的，取消其检验、认证资格，并由国务院国防科技工业主管部门、国务院有关部门依照《中华人民共和国认证认可条例》的有关规定处罚；属于军队的武器装备质量检验机构、认证机构，由军队有关部门按照有关规定处理；构成犯罪的，依法追究刑事责任。</w:t>
            </w:r>
            <w:r w:rsidRPr="002D3B7E">
              <w:rPr>
                <w:rFonts w:ascii="宋体" w:eastAsia="宋体" w:hAnsi="宋体" w:cs="宋体" w:hint="eastAsia"/>
                <w:color w:val="000000"/>
                <w:kern w:val="0"/>
                <w:sz w:val="24"/>
                <w:szCs w:val="24"/>
              </w:rPr>
              <w:br/>
              <w:t xml:space="preserve">　　</w:t>
            </w:r>
            <w:r w:rsidRPr="002D3B7E">
              <w:rPr>
                <w:rFonts w:ascii="宋体" w:eastAsia="宋体" w:hAnsi="宋体" w:cs="宋体" w:hint="eastAsia"/>
                <w:b/>
                <w:bCs/>
                <w:color w:val="000000"/>
                <w:kern w:val="0"/>
                <w:sz w:val="24"/>
                <w:szCs w:val="24"/>
              </w:rPr>
              <w:t>第五十八条</w:t>
            </w:r>
            <w:r w:rsidRPr="002D3B7E">
              <w:rPr>
                <w:rFonts w:ascii="宋体" w:eastAsia="宋体" w:hAnsi="宋体" w:cs="宋体" w:hint="eastAsia"/>
                <w:color w:val="000000"/>
                <w:kern w:val="0"/>
                <w:sz w:val="24"/>
                <w:szCs w:val="24"/>
              </w:rPr>
              <w:t xml:space="preserve">　武器装备质量监督管理人员玩忽职守、滥用职权、徇私舞弊的，由所在单位或者上级主管部门依法给予处分；构成犯罪的，依法追究刑事责任。</w:t>
            </w:r>
          </w:p>
          <w:p w:rsidR="002D3B7E" w:rsidRPr="002D3B7E" w:rsidRDefault="002D3B7E" w:rsidP="002D3B7E">
            <w:pPr>
              <w:widowControl/>
              <w:spacing w:before="100" w:beforeAutospacing="1" w:after="100" w:afterAutospacing="1" w:line="432" w:lineRule="auto"/>
              <w:jc w:val="center"/>
              <w:rPr>
                <w:rFonts w:ascii="宋体" w:eastAsia="宋体" w:hAnsi="宋体" w:cs="宋体"/>
                <w:color w:val="000000"/>
                <w:kern w:val="0"/>
                <w:sz w:val="24"/>
                <w:szCs w:val="24"/>
              </w:rPr>
            </w:pPr>
            <w:r w:rsidRPr="002D3B7E">
              <w:rPr>
                <w:rFonts w:ascii="宋体" w:eastAsia="宋体" w:hAnsi="宋体" w:cs="宋体" w:hint="eastAsia"/>
                <w:color w:val="000000"/>
                <w:kern w:val="0"/>
                <w:sz w:val="24"/>
                <w:szCs w:val="24"/>
              </w:rPr>
              <w:t>第七章　附　　则</w:t>
            </w:r>
          </w:p>
          <w:p w:rsidR="002D3B7E" w:rsidRPr="002D3B7E" w:rsidRDefault="002D3B7E" w:rsidP="002D3B7E">
            <w:pPr>
              <w:widowControl/>
              <w:spacing w:before="100" w:beforeAutospacing="1" w:after="100" w:afterAutospacing="1" w:line="432" w:lineRule="auto"/>
              <w:jc w:val="left"/>
              <w:rPr>
                <w:rFonts w:ascii="宋体" w:eastAsia="宋体" w:hAnsi="宋体" w:cs="宋体"/>
                <w:color w:val="000000"/>
                <w:kern w:val="0"/>
                <w:sz w:val="24"/>
                <w:szCs w:val="24"/>
              </w:rPr>
            </w:pPr>
            <w:r w:rsidRPr="002D3B7E">
              <w:rPr>
                <w:rFonts w:ascii="宋体" w:eastAsia="宋体" w:hAnsi="宋体" w:cs="宋体" w:hint="eastAsia"/>
                <w:color w:val="000000"/>
                <w:kern w:val="0"/>
                <w:sz w:val="24"/>
                <w:szCs w:val="24"/>
              </w:rPr>
              <w:t xml:space="preserve">　　</w:t>
            </w:r>
            <w:r w:rsidRPr="002D3B7E">
              <w:rPr>
                <w:rFonts w:ascii="宋体" w:eastAsia="宋体" w:hAnsi="宋体" w:cs="宋体" w:hint="eastAsia"/>
                <w:b/>
                <w:bCs/>
                <w:color w:val="000000"/>
                <w:kern w:val="0"/>
                <w:sz w:val="24"/>
                <w:szCs w:val="24"/>
              </w:rPr>
              <w:t>第五十九条</w:t>
            </w:r>
            <w:r w:rsidRPr="002D3B7E">
              <w:rPr>
                <w:rFonts w:ascii="宋体" w:eastAsia="宋体" w:hAnsi="宋体" w:cs="宋体" w:hint="eastAsia"/>
                <w:color w:val="000000"/>
                <w:kern w:val="0"/>
                <w:sz w:val="24"/>
                <w:szCs w:val="24"/>
              </w:rPr>
              <w:t xml:space="preserve">　武器装备预先研究、专项工程的质量管理工作，参照本条例执行。</w:t>
            </w:r>
            <w:r w:rsidRPr="002D3B7E">
              <w:rPr>
                <w:rFonts w:ascii="宋体" w:eastAsia="宋体" w:hAnsi="宋体" w:cs="宋体" w:hint="eastAsia"/>
                <w:color w:val="000000"/>
                <w:kern w:val="0"/>
                <w:sz w:val="24"/>
                <w:szCs w:val="24"/>
              </w:rPr>
              <w:br/>
              <w:t xml:space="preserve">　　</w:t>
            </w:r>
            <w:r w:rsidRPr="002D3B7E">
              <w:rPr>
                <w:rFonts w:ascii="宋体" w:eastAsia="宋体" w:hAnsi="宋体" w:cs="宋体" w:hint="eastAsia"/>
                <w:b/>
                <w:bCs/>
                <w:color w:val="000000"/>
                <w:kern w:val="0"/>
                <w:sz w:val="24"/>
                <w:szCs w:val="24"/>
              </w:rPr>
              <w:t>第六十条</w:t>
            </w:r>
            <w:r w:rsidRPr="002D3B7E">
              <w:rPr>
                <w:rFonts w:ascii="宋体" w:eastAsia="宋体" w:hAnsi="宋体" w:cs="宋体" w:hint="eastAsia"/>
                <w:color w:val="000000"/>
                <w:kern w:val="0"/>
                <w:sz w:val="24"/>
                <w:szCs w:val="24"/>
              </w:rPr>
              <w:t xml:space="preserve">　中国人民武装警察部队和民兵的武器装备质量管理工作，参照本条例执行。</w:t>
            </w:r>
            <w:r w:rsidRPr="002D3B7E">
              <w:rPr>
                <w:rFonts w:ascii="宋体" w:eastAsia="宋体" w:hAnsi="宋体" w:cs="宋体" w:hint="eastAsia"/>
                <w:color w:val="000000"/>
                <w:kern w:val="0"/>
                <w:sz w:val="24"/>
                <w:szCs w:val="24"/>
              </w:rPr>
              <w:br/>
              <w:t xml:space="preserve">　　</w:t>
            </w:r>
            <w:r w:rsidRPr="002D3B7E">
              <w:rPr>
                <w:rFonts w:ascii="宋体" w:eastAsia="宋体" w:hAnsi="宋体" w:cs="宋体" w:hint="eastAsia"/>
                <w:b/>
                <w:bCs/>
                <w:color w:val="000000"/>
                <w:kern w:val="0"/>
                <w:sz w:val="24"/>
                <w:szCs w:val="24"/>
              </w:rPr>
              <w:t>第六十一条</w:t>
            </w:r>
            <w:r w:rsidRPr="002D3B7E">
              <w:rPr>
                <w:rFonts w:ascii="宋体" w:eastAsia="宋体" w:hAnsi="宋体" w:cs="宋体" w:hint="eastAsia"/>
                <w:color w:val="000000"/>
                <w:kern w:val="0"/>
                <w:sz w:val="24"/>
                <w:szCs w:val="24"/>
              </w:rPr>
              <w:t xml:space="preserve">　本条例自2010年11月1日起施行。1987年5月25日国务院、中央军事委员会批准，1987年6月5日国防科工委发布的《军工产品质量管理条例》同时废止。</w:t>
            </w:r>
          </w:p>
        </w:tc>
      </w:tr>
    </w:tbl>
    <w:p w:rsidR="004A066F" w:rsidRDefault="004A066F"/>
    <w:sectPr w:rsidR="004A066F" w:rsidSect="00F043E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3759" w:rsidRDefault="008E3759" w:rsidP="002D3B7E">
      <w:r>
        <w:separator/>
      </w:r>
    </w:p>
  </w:endnote>
  <w:endnote w:type="continuationSeparator" w:id="1">
    <w:p w:rsidR="008E3759" w:rsidRDefault="008E3759" w:rsidP="002D3B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3759" w:rsidRDefault="008E3759" w:rsidP="002D3B7E">
      <w:r>
        <w:separator/>
      </w:r>
    </w:p>
  </w:footnote>
  <w:footnote w:type="continuationSeparator" w:id="1">
    <w:p w:rsidR="008E3759" w:rsidRDefault="008E3759" w:rsidP="002D3B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D3B7E"/>
    <w:rsid w:val="002D3B7E"/>
    <w:rsid w:val="004A066F"/>
    <w:rsid w:val="0074618A"/>
    <w:rsid w:val="008E3759"/>
    <w:rsid w:val="00F043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3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D3B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D3B7E"/>
    <w:rPr>
      <w:sz w:val="18"/>
      <w:szCs w:val="18"/>
    </w:rPr>
  </w:style>
  <w:style w:type="paragraph" w:styleId="a4">
    <w:name w:val="footer"/>
    <w:basedOn w:val="a"/>
    <w:link w:val="Char0"/>
    <w:uiPriority w:val="99"/>
    <w:semiHidden/>
    <w:unhideWhenUsed/>
    <w:rsid w:val="002D3B7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D3B7E"/>
    <w:rPr>
      <w:sz w:val="18"/>
      <w:szCs w:val="18"/>
    </w:rPr>
  </w:style>
  <w:style w:type="character" w:styleId="a5">
    <w:name w:val="Strong"/>
    <w:basedOn w:val="a0"/>
    <w:uiPriority w:val="22"/>
    <w:qFormat/>
    <w:rsid w:val="002D3B7E"/>
    <w:rPr>
      <w:b/>
      <w:bCs/>
    </w:rPr>
  </w:style>
  <w:style w:type="paragraph" w:styleId="a6">
    <w:name w:val="Normal (Web)"/>
    <w:basedOn w:val="a"/>
    <w:uiPriority w:val="99"/>
    <w:unhideWhenUsed/>
    <w:rsid w:val="002D3B7E"/>
    <w:pPr>
      <w:widowControl/>
      <w:spacing w:before="100" w:beforeAutospacing="1" w:after="100" w:afterAutospacing="1"/>
      <w:jc w:val="left"/>
    </w:pPr>
    <w:rPr>
      <w:rFonts w:ascii="宋体" w:eastAsia="宋体" w:hAnsi="宋体"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909</Words>
  <Characters>5182</Characters>
  <Application>Microsoft Office Word</Application>
  <DocSecurity>0</DocSecurity>
  <Lines>43</Lines>
  <Paragraphs>12</Paragraphs>
  <ScaleCrop>false</ScaleCrop>
  <Company/>
  <LinksUpToDate>false</LinksUpToDate>
  <CharactersWithSpaces>6079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maqian</cp:lastModifiedBy>
  <cp:revision>3</cp:revision>
  <dcterms:created xsi:type="dcterms:W3CDTF">2012-02-22T01:27:00Z</dcterms:created>
  <dcterms:modified xsi:type="dcterms:W3CDTF">2012-02-22T07:30:00Z</dcterms:modified>
</cp:coreProperties>
</file>