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8" w:rsidRDefault="00A24453">
      <w:pPr>
        <w:adjustRightInd/>
        <w:snapToGrid/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附件12</w:t>
      </w: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黑体"/>
          <w:b/>
          <w:sz w:val="36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left"/>
        <w:rPr>
          <w:rFonts w:ascii="仿宋_GB2312" w:hAnsi="华文仿宋"/>
          <w:b/>
          <w:sz w:val="28"/>
          <w:szCs w:val="28"/>
          <w:u w:val="single"/>
        </w:rPr>
      </w:pPr>
      <w:r>
        <w:rPr>
          <w:rFonts w:ascii="黑体" w:eastAsia="黑体" w:hAnsi="黑体" w:hint="eastAsia"/>
          <w:b/>
          <w:sz w:val="36"/>
          <w:szCs w:val="28"/>
        </w:rPr>
        <w:t>系列：</w:t>
      </w:r>
      <w:r>
        <w:rPr>
          <w:rFonts w:ascii="黑体" w:eastAsia="黑体" w:hAnsi="黑体"/>
          <w:b/>
          <w:sz w:val="36"/>
          <w:szCs w:val="28"/>
          <w:u w:val="single"/>
        </w:rPr>
        <w:t xml:space="preserve">           </w:t>
      </w:r>
      <w:r>
        <w:rPr>
          <w:rFonts w:ascii="仿宋_GB2312" w:hAnsi="华文仿宋"/>
          <w:b/>
          <w:sz w:val="28"/>
          <w:szCs w:val="28"/>
        </w:rPr>
        <w:t xml:space="preserve">          </w:t>
      </w:r>
      <w:r>
        <w:rPr>
          <w:rFonts w:ascii="黑体" w:eastAsia="黑体" w:hAnsi="黑体" w:hint="eastAsia"/>
          <w:b/>
          <w:bCs/>
          <w:sz w:val="36"/>
          <w:szCs w:val="28"/>
        </w:rPr>
        <w:t>专业：</w:t>
      </w:r>
      <w:r>
        <w:rPr>
          <w:rFonts w:ascii="黑体" w:eastAsia="黑体" w:hAnsi="黑体"/>
          <w:b/>
          <w:bCs/>
          <w:sz w:val="36"/>
          <w:szCs w:val="28"/>
          <w:u w:val="single"/>
        </w:rPr>
        <w:t xml:space="preserve">        </w:t>
      </w:r>
      <w:r>
        <w:rPr>
          <w:rFonts w:ascii="仿宋_GB2312" w:hAnsi="华文仿宋"/>
          <w:b/>
          <w:sz w:val="28"/>
          <w:szCs w:val="28"/>
          <w:u w:val="single"/>
        </w:rPr>
        <w:t xml:space="preserve">    </w:t>
      </w:r>
      <w:r>
        <w:rPr>
          <w:rFonts w:ascii="仿宋_GB2312" w:hAnsi="华文仿宋"/>
          <w:b/>
          <w:sz w:val="28"/>
          <w:szCs w:val="28"/>
        </w:rPr>
        <w:t xml:space="preserve">  </w:t>
      </w: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36"/>
          <w:szCs w:val="36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36"/>
          <w:szCs w:val="36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sz w:val="44"/>
          <w:szCs w:val="44"/>
        </w:rPr>
      </w:pPr>
      <w:r>
        <w:rPr>
          <w:rFonts w:ascii="黑体" w:eastAsia="黑体" w:hAnsi="Times New Roman" w:hint="eastAsia"/>
          <w:b/>
          <w:sz w:val="44"/>
          <w:szCs w:val="44"/>
        </w:rPr>
        <w:t>申报专业技术资格业绩成果材料</w:t>
      </w: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  <w:u w:val="single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jc w:val="center"/>
        <w:rPr>
          <w:rFonts w:ascii="黑体" w:eastAsia="黑体" w:hAnsi="宋体"/>
          <w:b/>
          <w:sz w:val="36"/>
          <w:szCs w:val="36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5"/>
        <w:gridCol w:w="2985"/>
      </w:tblGrid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申报人姓名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黑体" w:hint="eastAsia"/>
                <w:b/>
                <w:szCs w:val="36"/>
              </w:rPr>
              <w:t>现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任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资</w:t>
            </w:r>
            <w:r>
              <w:rPr>
                <w:rFonts w:ascii="黑体" w:eastAsia="黑体" w:hAnsi="黑体"/>
                <w:b/>
                <w:szCs w:val="36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36"/>
              </w:rPr>
              <w:t>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申报资格名称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  <w:tr w:rsidR="00235918" w:rsidRPr="001D373A">
        <w:trPr>
          <w:trHeight w:val="737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  <w:r>
              <w:rPr>
                <w:rFonts w:ascii="黑体" w:eastAsia="黑体" w:hAnsi="宋体" w:hint="eastAsia"/>
                <w:b/>
                <w:szCs w:val="32"/>
              </w:rPr>
              <w:t>呈报单位（盖章）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黑体" w:eastAsia="黑体" w:hAnsi="宋体"/>
                <w:b/>
                <w:szCs w:val="32"/>
              </w:rPr>
            </w:pPr>
          </w:p>
        </w:tc>
      </w:tr>
    </w:tbl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adjustRightInd/>
        <w:snapToGrid/>
        <w:spacing w:line="240" w:lineRule="auto"/>
        <w:ind w:firstLineChars="0" w:firstLine="0"/>
        <w:rPr>
          <w:rFonts w:ascii="仿宋_GB2312" w:hAnsi="华文仿宋"/>
          <w:b/>
          <w:sz w:val="28"/>
          <w:szCs w:val="28"/>
        </w:rPr>
      </w:pPr>
    </w:p>
    <w:p w:rsidR="00235918" w:rsidRDefault="00235918">
      <w:pPr>
        <w:pageBreakBefore/>
        <w:adjustRightInd/>
        <w:snapToGrid/>
        <w:spacing w:line="240" w:lineRule="auto"/>
        <w:ind w:firstLineChars="0" w:firstLine="0"/>
        <w:jc w:val="center"/>
        <w:rPr>
          <w:rFonts w:ascii="黑体" w:eastAsia="黑体" w:hAnsi="Times New Roman"/>
          <w:b/>
          <w:color w:val="000000"/>
          <w:sz w:val="10"/>
          <w:szCs w:val="10"/>
        </w:rPr>
      </w:pPr>
      <w:r>
        <w:rPr>
          <w:rFonts w:ascii="黑体" w:eastAsia="黑体" w:hAnsi="Times New Roman" w:hint="eastAsia"/>
          <w:b/>
          <w:color w:val="000000"/>
          <w:sz w:val="36"/>
          <w:szCs w:val="36"/>
        </w:rPr>
        <w:lastRenderedPageBreak/>
        <w:t>申报材料目录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698"/>
        <w:gridCol w:w="2377"/>
        <w:gridCol w:w="4716"/>
        <w:gridCol w:w="865"/>
      </w:tblGrid>
      <w:tr w:rsidR="00235918" w:rsidRPr="001D373A">
        <w:trPr>
          <w:cantSplit/>
          <w:trHeight w:hRule="exact" w:val="772"/>
          <w:jc w:val="center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材料名称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起始页码</w:t>
            </w:r>
          </w:p>
        </w:tc>
      </w:tr>
      <w:tr w:rsidR="00235918" w:rsidRPr="001D373A">
        <w:trPr>
          <w:cantSplit/>
          <w:trHeight w:hRule="exact" w:val="5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color w:val="000000"/>
                <w:sz w:val="24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个人业务工作总结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18" w:rsidRDefault="00235918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项目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C90241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对应项目第3条证明材料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74775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P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6F6A16"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专利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对应专利第1条证明材料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74775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对应专利第2条证明材料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642C2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P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 w:rsidRPr="006F6A16"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标准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对应标准第1条证明材料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642C2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对应标准第2条证明材料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6F6A16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论</w:t>
            </w:r>
          </w:p>
          <w:p w:rsidR="006F6A16" w:rsidRDefault="006F6A16" w:rsidP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文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16" w:rsidRDefault="006F6A16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557CE7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对应论文第3条证明材料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专著或图集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1A79BD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/>
                <w:color w:val="000000"/>
                <w:sz w:val="24"/>
                <w:szCs w:val="20"/>
              </w:rPr>
              <w:t>1</w:t>
            </w: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6F6A16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对应专著或图集第3条证明材料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855A85">
        <w:trPr>
          <w:cantSplit/>
          <w:trHeight w:hRule="exact" w:val="6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b/>
                <w:color w:val="000000"/>
                <w:sz w:val="24"/>
                <w:szCs w:val="20"/>
              </w:rPr>
              <w:t>成果推广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5F120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对应成果推广第1条证明材料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9A00DB" w:rsidRPr="001D373A" w:rsidTr="00855A85">
        <w:trPr>
          <w:cantSplit/>
          <w:trHeight w:hRule="exact" w:val="680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 w:rsidP="009A00DB">
            <w:pPr>
              <w:adjustRightInd/>
              <w:snapToGrid/>
              <w:spacing w:line="280" w:lineRule="exact"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  <w:r>
              <w:rPr>
                <w:rFonts w:ascii="仿宋_GB2312" w:hAnsi="Times New Roman" w:hint="eastAsia"/>
                <w:color w:val="000000"/>
                <w:sz w:val="24"/>
                <w:szCs w:val="20"/>
              </w:rPr>
              <w:t>对应成果推广第2条证明材料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ind w:firstLineChars="0" w:firstLine="0"/>
              <w:rPr>
                <w:rFonts w:ascii="仿宋_GB2312" w:hAnsi="Times New Roman"/>
                <w:color w:val="000000"/>
                <w:sz w:val="24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DB" w:rsidRDefault="009A00DB">
            <w:pPr>
              <w:adjustRightInd/>
              <w:snapToGrid/>
              <w:spacing w:line="240" w:lineRule="auto"/>
              <w:ind w:firstLineChars="0" w:firstLine="0"/>
              <w:rPr>
                <w:rFonts w:ascii="仿宋_GB2312" w:hAnsi="Times New Roman"/>
                <w:b/>
                <w:color w:val="000000"/>
                <w:sz w:val="24"/>
                <w:szCs w:val="20"/>
              </w:rPr>
            </w:pPr>
          </w:p>
        </w:tc>
      </w:tr>
    </w:tbl>
    <w:p w:rsidR="00235918" w:rsidRDefault="00235918" w:rsidP="00235918">
      <w:pPr>
        <w:spacing w:line="240" w:lineRule="auto"/>
        <w:ind w:firstLine="560"/>
        <w:rPr>
          <w:rFonts w:ascii="仿宋_GB2312" w:hAnsi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235918" w:rsidSect="0013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665" w:rsidRDefault="00F31665" w:rsidP="00235918">
      <w:pPr>
        <w:spacing w:line="240" w:lineRule="auto"/>
        <w:ind w:firstLine="640"/>
      </w:pPr>
      <w:r>
        <w:separator/>
      </w:r>
    </w:p>
  </w:endnote>
  <w:endnote w:type="continuationSeparator" w:id="1">
    <w:p w:rsidR="00F31665" w:rsidRDefault="00F31665" w:rsidP="0023591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665" w:rsidRDefault="00F31665" w:rsidP="00235918">
      <w:pPr>
        <w:spacing w:line="240" w:lineRule="auto"/>
        <w:ind w:firstLine="640"/>
      </w:pPr>
      <w:r>
        <w:separator/>
      </w:r>
    </w:p>
  </w:footnote>
  <w:footnote w:type="continuationSeparator" w:id="1">
    <w:p w:rsidR="00F31665" w:rsidRDefault="00F31665" w:rsidP="0023591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18" w:rsidRDefault="00235918" w:rsidP="00235918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586"/>
    <w:multiLevelType w:val="multilevel"/>
    <w:tmpl w:val="35067586"/>
    <w:lvl w:ilvl="0">
      <w:start w:val="1"/>
      <w:numFmt w:val="decimal"/>
      <w:pStyle w:val="3"/>
      <w:suff w:val="space"/>
      <w:lvlText w:val="%1.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1">
    <w:nsid w:val="391E6B12"/>
    <w:multiLevelType w:val="multilevel"/>
    <w:tmpl w:val="391E6B12"/>
    <w:lvl w:ilvl="0">
      <w:start w:val="1"/>
      <w:numFmt w:val="decimal"/>
      <w:pStyle w:val="4"/>
      <w:suff w:val="nothing"/>
      <w:lvlText w:val="（%1）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2">
    <w:nsid w:val="60707565"/>
    <w:multiLevelType w:val="multilevel"/>
    <w:tmpl w:val="60707565"/>
    <w:lvl w:ilvl="0">
      <w:start w:val="1"/>
      <w:numFmt w:val="chineseCountingThousand"/>
      <w:pStyle w:val="1"/>
      <w:suff w:val="nothing"/>
      <w:lvlText w:val="%1、"/>
      <w:lvlJc w:val="left"/>
      <w:pPr>
        <w:ind w:left="620" w:firstLine="21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abstractNum w:abstractNumId="3">
    <w:nsid w:val="6D3905CD"/>
    <w:multiLevelType w:val="multilevel"/>
    <w:tmpl w:val="6D3905CD"/>
    <w:lvl w:ilvl="0">
      <w:start w:val="1"/>
      <w:numFmt w:val="chineseCountingThousand"/>
      <w:pStyle w:val="2"/>
      <w:suff w:val="space"/>
      <w:lvlText w:val="(%1)"/>
      <w:lvlJc w:val="left"/>
      <w:pPr>
        <w:ind w:left="620" w:firstLine="21"/>
      </w:pPr>
      <w:rPr>
        <w:rFonts w:ascii="楷体" w:eastAsia="楷体" w:hAnsi="楷体" w:cs="Times New Roman" w:hint="eastAsia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28"/>
    <w:rsid w:val="000614BD"/>
    <w:rsid w:val="00130EAA"/>
    <w:rsid w:val="0013114A"/>
    <w:rsid w:val="0014357D"/>
    <w:rsid w:val="001C6871"/>
    <w:rsid w:val="001D373A"/>
    <w:rsid w:val="001E0B6C"/>
    <w:rsid w:val="00235918"/>
    <w:rsid w:val="00263305"/>
    <w:rsid w:val="002C2A2A"/>
    <w:rsid w:val="0032781E"/>
    <w:rsid w:val="00421559"/>
    <w:rsid w:val="004E523D"/>
    <w:rsid w:val="00525DDF"/>
    <w:rsid w:val="005A459A"/>
    <w:rsid w:val="006339EE"/>
    <w:rsid w:val="00637E58"/>
    <w:rsid w:val="006E52CB"/>
    <w:rsid w:val="006F6A16"/>
    <w:rsid w:val="007B60D1"/>
    <w:rsid w:val="00883E79"/>
    <w:rsid w:val="008C4F93"/>
    <w:rsid w:val="00924028"/>
    <w:rsid w:val="009A00DB"/>
    <w:rsid w:val="00A24453"/>
    <w:rsid w:val="00BE4F02"/>
    <w:rsid w:val="00BF299B"/>
    <w:rsid w:val="00C05003"/>
    <w:rsid w:val="00D0670F"/>
    <w:rsid w:val="00D22BB2"/>
    <w:rsid w:val="00D77328"/>
    <w:rsid w:val="00DD1DBB"/>
    <w:rsid w:val="00F31665"/>
    <w:rsid w:val="00FF71FB"/>
    <w:rsid w:val="03192DCF"/>
    <w:rsid w:val="046A6FC9"/>
    <w:rsid w:val="07887C9A"/>
    <w:rsid w:val="0EFA5707"/>
    <w:rsid w:val="0F593CF7"/>
    <w:rsid w:val="11450719"/>
    <w:rsid w:val="119D6A8C"/>
    <w:rsid w:val="12DA181B"/>
    <w:rsid w:val="135D3C17"/>
    <w:rsid w:val="137F4758"/>
    <w:rsid w:val="13D72D0F"/>
    <w:rsid w:val="175B2AC4"/>
    <w:rsid w:val="191E136F"/>
    <w:rsid w:val="1B8021B7"/>
    <w:rsid w:val="1CF73A89"/>
    <w:rsid w:val="23843659"/>
    <w:rsid w:val="242F34A0"/>
    <w:rsid w:val="245B7D53"/>
    <w:rsid w:val="25B474D9"/>
    <w:rsid w:val="26B63A65"/>
    <w:rsid w:val="2AE91AF8"/>
    <w:rsid w:val="2C0375E5"/>
    <w:rsid w:val="2FC801D1"/>
    <w:rsid w:val="30514EB5"/>
    <w:rsid w:val="30BC5AB9"/>
    <w:rsid w:val="330F07A0"/>
    <w:rsid w:val="36A301F4"/>
    <w:rsid w:val="36E22D29"/>
    <w:rsid w:val="378E652A"/>
    <w:rsid w:val="39767289"/>
    <w:rsid w:val="3A493C82"/>
    <w:rsid w:val="3B1A4E2D"/>
    <w:rsid w:val="3B8A6F51"/>
    <w:rsid w:val="3E630C87"/>
    <w:rsid w:val="44765D87"/>
    <w:rsid w:val="44C15297"/>
    <w:rsid w:val="44DD4CBF"/>
    <w:rsid w:val="46C97688"/>
    <w:rsid w:val="472733CE"/>
    <w:rsid w:val="4D0C3EA9"/>
    <w:rsid w:val="4DE16E68"/>
    <w:rsid w:val="50053DF4"/>
    <w:rsid w:val="508B73CC"/>
    <w:rsid w:val="50990F20"/>
    <w:rsid w:val="512C739A"/>
    <w:rsid w:val="5EBF3022"/>
    <w:rsid w:val="6299265C"/>
    <w:rsid w:val="644B3944"/>
    <w:rsid w:val="64DC39E8"/>
    <w:rsid w:val="65E4722C"/>
    <w:rsid w:val="66844721"/>
    <w:rsid w:val="694D233A"/>
    <w:rsid w:val="69CB0725"/>
    <w:rsid w:val="6A6B7B6C"/>
    <w:rsid w:val="6C266FE7"/>
    <w:rsid w:val="6CEE3B21"/>
    <w:rsid w:val="6D697B12"/>
    <w:rsid w:val="723F213A"/>
    <w:rsid w:val="73841BA7"/>
    <w:rsid w:val="73CC4B63"/>
    <w:rsid w:val="756E2B82"/>
    <w:rsid w:val="77CB6A7D"/>
    <w:rsid w:val="79246E6E"/>
    <w:rsid w:val="79B11DF6"/>
    <w:rsid w:val="7A2C57CA"/>
    <w:rsid w:val="7D426A8F"/>
    <w:rsid w:val="7DE570DF"/>
    <w:rsid w:val="7FB2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14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仿宋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13114A"/>
    <w:pPr>
      <w:keepNext/>
      <w:keepLines/>
      <w:numPr>
        <w:numId w:val="1"/>
      </w:numPr>
      <w:ind w:left="618" w:firstLineChars="0" w:firstLine="23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Char"/>
    <w:qFormat/>
    <w:rsid w:val="0013114A"/>
    <w:pPr>
      <w:keepNext/>
      <w:keepLines/>
      <w:numPr>
        <w:numId w:val="2"/>
      </w:numPr>
      <w:ind w:left="618" w:firstLineChars="0" w:firstLine="0"/>
      <w:outlineLvl w:val="1"/>
    </w:pPr>
    <w:rPr>
      <w:rFonts w:ascii="楷体" w:eastAsia="楷体" w:hAnsi="楷体"/>
      <w:b/>
      <w:bCs/>
      <w:szCs w:val="32"/>
    </w:rPr>
  </w:style>
  <w:style w:type="paragraph" w:styleId="3">
    <w:name w:val="heading 3"/>
    <w:basedOn w:val="a"/>
    <w:next w:val="a"/>
    <w:link w:val="3Char"/>
    <w:qFormat/>
    <w:rsid w:val="0013114A"/>
    <w:pPr>
      <w:keepNext/>
      <w:keepLines/>
      <w:numPr>
        <w:numId w:val="3"/>
      </w:numPr>
      <w:ind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qFormat/>
    <w:rsid w:val="0013114A"/>
    <w:pPr>
      <w:keepNext/>
      <w:keepLines/>
      <w:numPr>
        <w:numId w:val="4"/>
      </w:numPr>
      <w:ind w:firstLineChars="0" w:firstLine="0"/>
      <w:outlineLvl w:val="3"/>
    </w:pPr>
    <w:rPr>
      <w:rFonts w:hAnsi="仿宋"/>
      <w:bCs/>
      <w:szCs w:val="28"/>
    </w:rPr>
  </w:style>
  <w:style w:type="paragraph" w:styleId="5">
    <w:name w:val="heading 5"/>
    <w:basedOn w:val="a"/>
    <w:next w:val="a"/>
    <w:link w:val="5Char"/>
    <w:qFormat/>
    <w:rsid w:val="0013114A"/>
    <w:pPr>
      <w:keepNext/>
      <w:keepLines/>
      <w:ind w:rightChars="400" w:right="400" w:firstLineChars="0" w:firstLine="0"/>
      <w:jc w:val="right"/>
      <w:outlineLvl w:val="4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114A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3114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3114A"/>
    <w:pPr>
      <w:spacing w:before="120" w:after="120" w:line="680" w:lineRule="exact"/>
      <w:ind w:firstLineChars="0" w:firstLine="0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1Char">
    <w:name w:val="标题 1 Char"/>
    <w:basedOn w:val="a0"/>
    <w:link w:val="1"/>
    <w:locked/>
    <w:rsid w:val="0013114A"/>
    <w:rPr>
      <w:rFonts w:ascii="黑体" w:eastAsia="黑体" w:hAnsi="黑体" w:cs="Times New Roman"/>
      <w:bCs/>
      <w:kern w:val="44"/>
      <w:sz w:val="44"/>
      <w:szCs w:val="44"/>
    </w:rPr>
  </w:style>
  <w:style w:type="character" w:customStyle="1" w:styleId="Char1">
    <w:name w:val="标题 Char"/>
    <w:basedOn w:val="a0"/>
    <w:link w:val="a5"/>
    <w:locked/>
    <w:rsid w:val="0013114A"/>
    <w:rPr>
      <w:rFonts w:ascii="Cambria" w:eastAsia="方正小标宋简体" w:hAnsi="Cambria" w:cs="Times New Roman"/>
      <w:bCs/>
      <w:sz w:val="32"/>
      <w:szCs w:val="32"/>
    </w:rPr>
  </w:style>
  <w:style w:type="character" w:customStyle="1" w:styleId="2Char">
    <w:name w:val="标题 2 Char"/>
    <w:basedOn w:val="a0"/>
    <w:link w:val="2"/>
    <w:locked/>
    <w:rsid w:val="0013114A"/>
    <w:rPr>
      <w:rFonts w:ascii="楷体" w:eastAsia="楷体" w:hAnsi="楷体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locked/>
    <w:rsid w:val="0013114A"/>
    <w:rPr>
      <w:rFonts w:eastAsia="仿宋" w:cs="Times New Roman"/>
      <w:bCs/>
      <w:sz w:val="32"/>
      <w:szCs w:val="32"/>
    </w:rPr>
  </w:style>
  <w:style w:type="character" w:customStyle="1" w:styleId="4Char">
    <w:name w:val="标题 4 Char"/>
    <w:basedOn w:val="a0"/>
    <w:link w:val="4"/>
    <w:locked/>
    <w:rsid w:val="0013114A"/>
    <w:rPr>
      <w:rFonts w:ascii="仿宋" w:eastAsia="仿宋" w:hAnsi="仿宋" w:cs="Times New Roman"/>
      <w:bCs/>
      <w:sz w:val="28"/>
      <w:szCs w:val="28"/>
    </w:rPr>
  </w:style>
  <w:style w:type="character" w:customStyle="1" w:styleId="5Char">
    <w:name w:val="标题 5 Char"/>
    <w:basedOn w:val="a0"/>
    <w:link w:val="5"/>
    <w:locked/>
    <w:rsid w:val="0013114A"/>
    <w:rPr>
      <w:rFonts w:eastAsia="仿宋" w:cs="Times New Roman"/>
      <w:bCs/>
      <w:sz w:val="28"/>
      <w:szCs w:val="28"/>
    </w:rPr>
  </w:style>
  <w:style w:type="character" w:customStyle="1" w:styleId="Char0">
    <w:name w:val="页眉 Char"/>
    <w:basedOn w:val="a0"/>
    <w:link w:val="a4"/>
    <w:locked/>
    <w:rsid w:val="0013114A"/>
    <w:rPr>
      <w:rFonts w:eastAsia="仿宋" w:cs="Times New Roman"/>
      <w:sz w:val="18"/>
      <w:szCs w:val="18"/>
    </w:rPr>
  </w:style>
  <w:style w:type="character" w:customStyle="1" w:styleId="Char">
    <w:name w:val="页脚 Char"/>
    <w:basedOn w:val="a0"/>
    <w:link w:val="a3"/>
    <w:locked/>
    <w:rsid w:val="0013114A"/>
    <w:rPr>
      <w:rFonts w:eastAsia="仿宋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吴孔逸(吴孔逸:拟稿人修改-上传正文)</dc:creator>
  <cp:lastModifiedBy>zhuxh</cp:lastModifiedBy>
  <cp:revision>3</cp:revision>
  <dcterms:created xsi:type="dcterms:W3CDTF">2020-10-30T08:57:00Z</dcterms:created>
  <dcterms:modified xsi:type="dcterms:W3CDTF">2020-10-30T08:59:00Z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