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07" w:rsidRDefault="000C27EE">
      <w:pPr>
        <w:spacing w:line="500" w:lineRule="exact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附件4</w:t>
      </w:r>
    </w:p>
    <w:p w:rsidR="00A25E07" w:rsidRDefault="000C27EE" w:rsidP="00706AC8">
      <w:pPr>
        <w:spacing w:afterLines="25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破格申报研究员</w:t>
      </w:r>
      <w:r>
        <w:rPr>
          <w:rFonts w:ascii="方正小标宋简体" w:eastAsia="方正小标宋简体" w:hint="eastAsia"/>
          <w:sz w:val="44"/>
          <w:szCs w:val="44"/>
        </w:rPr>
        <w:t>职称标准</w:t>
      </w:r>
      <w:r>
        <w:rPr>
          <w:rFonts w:ascii="方正小标宋简体" w:eastAsia="方正小标宋简体"/>
          <w:sz w:val="44"/>
          <w:szCs w:val="44"/>
        </w:rPr>
        <w:t>条件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6521"/>
      </w:tblGrid>
      <w:tr w:rsidR="00A25E07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A25E07" w:rsidRDefault="000C27EE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条件</w:t>
            </w:r>
          </w:p>
        </w:tc>
        <w:tc>
          <w:tcPr>
            <w:tcW w:w="6521" w:type="dxa"/>
            <w:vAlign w:val="center"/>
          </w:tcPr>
          <w:p w:rsidR="00A25E07" w:rsidRDefault="000C27EE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内容</w:t>
            </w:r>
          </w:p>
        </w:tc>
      </w:tr>
      <w:tr w:rsidR="00A25E07">
        <w:trPr>
          <w:jc w:val="center"/>
        </w:trPr>
        <w:tc>
          <w:tcPr>
            <w:tcW w:w="8897" w:type="dxa"/>
            <w:gridSpan w:val="2"/>
            <w:vAlign w:val="center"/>
          </w:tcPr>
          <w:p w:rsidR="00A25E07" w:rsidRDefault="000C27EE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取得副研究员职称满3年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近三年年度考核合格</w:t>
            </w:r>
            <w:r w:rsidR="00706AC8">
              <w:rPr>
                <w:rFonts w:hint="eastAsia"/>
                <w:sz w:val="28"/>
                <w:szCs w:val="28"/>
              </w:rPr>
              <w:t>，满足下列</w:t>
            </w:r>
            <w:r>
              <w:rPr>
                <w:rFonts w:hint="eastAsia"/>
                <w:sz w:val="28"/>
                <w:szCs w:val="28"/>
              </w:rPr>
              <w:t>条件两项：</w:t>
            </w:r>
          </w:p>
        </w:tc>
      </w:tr>
      <w:tr w:rsidR="00A25E07">
        <w:trPr>
          <w:trHeight w:val="533"/>
          <w:jc w:val="center"/>
        </w:trPr>
        <w:tc>
          <w:tcPr>
            <w:tcW w:w="2376" w:type="dxa"/>
            <w:vAlign w:val="center"/>
          </w:tcPr>
          <w:p w:rsidR="00A25E07" w:rsidRDefault="000C27EE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代表作</w:t>
            </w:r>
          </w:p>
        </w:tc>
        <w:tc>
          <w:tcPr>
            <w:tcW w:w="6521" w:type="dxa"/>
            <w:vAlign w:val="center"/>
          </w:tcPr>
          <w:p w:rsidR="00A25E07" w:rsidRDefault="000C27EE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完成重大创新任务业绩显著，解决行业实际问题有突出贡献，个人代表作（项目成果、研究报告、专著译著、技术标准、科普作品等）在本领域内处于领先水平，具有较大影响力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受到2名以上同行专家（院士、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万人计划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领军人才、百千万人才工程国家级人选）的推荐（每位专家限推荐申报人选2名）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A25E07">
        <w:trPr>
          <w:trHeight w:val="402"/>
          <w:jc w:val="center"/>
        </w:trPr>
        <w:tc>
          <w:tcPr>
            <w:tcW w:w="2376" w:type="dxa"/>
            <w:vMerge w:val="restart"/>
            <w:vAlign w:val="center"/>
          </w:tcPr>
          <w:p w:rsidR="00A25E07" w:rsidRDefault="000C27EE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获奖</w:t>
            </w:r>
          </w:p>
        </w:tc>
        <w:tc>
          <w:tcPr>
            <w:tcW w:w="6521" w:type="dxa"/>
            <w:vAlign w:val="center"/>
          </w:tcPr>
          <w:p w:rsidR="00A25E07" w:rsidRDefault="000C27EE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获得国家科学技术奖特等奖（排名前30 )、一等奖（排名前12)、二等奖（排名前8)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A25E07">
        <w:trPr>
          <w:jc w:val="center"/>
        </w:trPr>
        <w:tc>
          <w:tcPr>
            <w:tcW w:w="2376" w:type="dxa"/>
            <w:vMerge/>
            <w:vAlign w:val="center"/>
          </w:tcPr>
          <w:p w:rsidR="00A25E07" w:rsidRDefault="00A25E07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A25E07" w:rsidRDefault="000C27EE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或省部级、行业科技奖最高等级奖（排名前</w:t>
            </w:r>
            <w:r>
              <w:rPr>
                <w:sz w:val="28"/>
                <w:szCs w:val="28"/>
              </w:rPr>
              <w:t xml:space="preserve"> 3 )</w:t>
            </w:r>
            <w:r>
              <w:rPr>
                <w:rFonts w:hint="eastAsia"/>
                <w:sz w:val="28"/>
                <w:szCs w:val="28"/>
              </w:rPr>
              <w:t>、第二等级奖（排名前</w:t>
            </w:r>
            <w:r>
              <w:rPr>
                <w:sz w:val="28"/>
                <w:szCs w:val="28"/>
              </w:rPr>
              <w:t>2)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A25E07">
        <w:trPr>
          <w:jc w:val="center"/>
        </w:trPr>
        <w:tc>
          <w:tcPr>
            <w:tcW w:w="2376" w:type="dxa"/>
            <w:vAlign w:val="center"/>
          </w:tcPr>
          <w:p w:rsidR="00A25E07" w:rsidRDefault="000C27EE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专著</w:t>
            </w:r>
            <w:r>
              <w:rPr>
                <w:rFonts w:eastAsia="楷体_GB2312" w:hint="eastAsia"/>
                <w:b/>
                <w:sz w:val="28"/>
                <w:szCs w:val="28"/>
              </w:rPr>
              <w:t>和图集</w:t>
            </w:r>
          </w:p>
        </w:tc>
        <w:tc>
          <w:tcPr>
            <w:tcW w:w="6521" w:type="dxa"/>
            <w:vAlign w:val="center"/>
          </w:tcPr>
          <w:p w:rsidR="00A25E07" w:rsidRDefault="000C27EE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或第一作者出版专著</w:t>
            </w:r>
            <w:r>
              <w:rPr>
                <w:rFonts w:hint="eastAsia"/>
                <w:sz w:val="28"/>
                <w:szCs w:val="28"/>
              </w:rPr>
              <w:t>（或国家级图集）不少于</w:t>
            </w:r>
            <w:r>
              <w:rPr>
                <w:sz w:val="28"/>
                <w:szCs w:val="28"/>
              </w:rPr>
              <w:t>2部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A25E07">
        <w:trPr>
          <w:jc w:val="center"/>
        </w:trPr>
        <w:tc>
          <w:tcPr>
            <w:tcW w:w="2376" w:type="dxa"/>
            <w:vAlign w:val="center"/>
          </w:tcPr>
          <w:p w:rsidR="00A25E07" w:rsidRDefault="000C27EE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论文</w:t>
            </w:r>
          </w:p>
        </w:tc>
        <w:tc>
          <w:tcPr>
            <w:tcW w:w="6521" w:type="dxa"/>
            <w:vAlign w:val="center"/>
          </w:tcPr>
          <w:p w:rsidR="00A25E07" w:rsidRDefault="000C27EE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或作为第一作者或通讯作者公开发表与本专业相关的学术论文，被SCI（《科学引文索引》）、EI期刊(《工程索引》）收录8 篇以上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A25E07">
        <w:trPr>
          <w:jc w:val="center"/>
        </w:trPr>
        <w:tc>
          <w:tcPr>
            <w:tcW w:w="2376" w:type="dxa"/>
            <w:vAlign w:val="center"/>
          </w:tcPr>
          <w:p w:rsidR="00A25E07" w:rsidRDefault="000C27EE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6521" w:type="dxa"/>
            <w:vAlign w:val="center"/>
          </w:tcPr>
          <w:p w:rsidR="00A25E07" w:rsidRDefault="000C27EE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或作为项目负责人主持完成国家级（含其下一级课题或项目）和省部级研究项目3项以上。</w:t>
            </w:r>
          </w:p>
        </w:tc>
      </w:tr>
      <w:tr w:rsidR="00A25E07">
        <w:trPr>
          <w:trHeight w:val="405"/>
          <w:jc w:val="center"/>
        </w:trPr>
        <w:tc>
          <w:tcPr>
            <w:tcW w:w="2376" w:type="dxa"/>
            <w:vAlign w:val="center"/>
          </w:tcPr>
          <w:p w:rsidR="00A25E07" w:rsidRDefault="000C27EE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专利</w:t>
            </w:r>
          </w:p>
        </w:tc>
        <w:tc>
          <w:tcPr>
            <w:tcW w:w="6521" w:type="dxa"/>
            <w:vAlign w:val="center"/>
          </w:tcPr>
          <w:p w:rsidR="00A25E07" w:rsidRDefault="000C27EE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或作为第一完成人发明专利不少于4项。</w:t>
            </w:r>
          </w:p>
        </w:tc>
      </w:tr>
      <w:tr w:rsidR="00A25E07">
        <w:trPr>
          <w:trHeight w:val="211"/>
          <w:jc w:val="center"/>
        </w:trPr>
        <w:tc>
          <w:tcPr>
            <w:tcW w:w="2376" w:type="dxa"/>
            <w:vMerge w:val="restart"/>
            <w:vAlign w:val="center"/>
          </w:tcPr>
          <w:p w:rsidR="00A25E07" w:rsidRDefault="000C27EE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标准</w:t>
            </w:r>
          </w:p>
        </w:tc>
        <w:tc>
          <w:tcPr>
            <w:tcW w:w="6521" w:type="dxa"/>
            <w:vAlign w:val="center"/>
          </w:tcPr>
          <w:p w:rsidR="00A25E07" w:rsidRDefault="000C27EE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或编制国家（或国际）标准</w:t>
            </w:r>
            <w:r>
              <w:rPr>
                <w:rFonts w:hint="eastAsia"/>
                <w:sz w:val="28"/>
                <w:szCs w:val="28"/>
              </w:rPr>
              <w:t>（排名前3）</w:t>
            </w:r>
            <w:r>
              <w:rPr>
                <w:sz w:val="28"/>
                <w:szCs w:val="28"/>
              </w:rPr>
              <w:t>不少于2项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A25E07">
        <w:trPr>
          <w:trHeight w:val="211"/>
          <w:jc w:val="center"/>
        </w:trPr>
        <w:tc>
          <w:tcPr>
            <w:tcW w:w="2376" w:type="dxa"/>
            <w:vMerge/>
            <w:vAlign w:val="center"/>
          </w:tcPr>
          <w:p w:rsidR="00A25E07" w:rsidRDefault="00A25E07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A25E07" w:rsidRDefault="000C27EE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或编制行业标准</w:t>
            </w:r>
            <w:r>
              <w:rPr>
                <w:rFonts w:hint="eastAsia"/>
                <w:sz w:val="28"/>
                <w:szCs w:val="28"/>
              </w:rPr>
              <w:t>（排名前2）</w:t>
            </w:r>
            <w:r>
              <w:rPr>
                <w:sz w:val="28"/>
                <w:szCs w:val="28"/>
              </w:rPr>
              <w:t>不少于3项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A25E07">
        <w:trPr>
          <w:trHeight w:val="1265"/>
          <w:jc w:val="center"/>
        </w:trPr>
        <w:tc>
          <w:tcPr>
            <w:tcW w:w="2376" w:type="dxa"/>
            <w:vAlign w:val="center"/>
          </w:tcPr>
          <w:p w:rsidR="00A25E07" w:rsidRDefault="000C27EE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成果</w:t>
            </w:r>
          </w:p>
          <w:p w:rsidR="00A25E07" w:rsidRDefault="000C27EE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推广</w:t>
            </w:r>
          </w:p>
        </w:tc>
        <w:tc>
          <w:tcPr>
            <w:tcW w:w="6521" w:type="dxa"/>
            <w:vAlign w:val="center"/>
          </w:tcPr>
          <w:p w:rsidR="00A25E07" w:rsidRDefault="000C27EE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作为主要完成人（排名前3）的研发成果，推广应用后，经成果转化认定部门认定，取得成果转化收益600万元以上的经济效益。</w:t>
            </w:r>
          </w:p>
        </w:tc>
      </w:tr>
    </w:tbl>
    <w:p w:rsidR="00A25E07" w:rsidRDefault="00A25E07">
      <w:bookmarkStart w:id="0" w:name="_GoBack"/>
      <w:bookmarkEnd w:id="0"/>
    </w:p>
    <w:sectPr w:rsidR="00A25E07" w:rsidSect="00A25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E7" w:rsidRDefault="009139E7" w:rsidP="00D503BD">
      <w:r>
        <w:separator/>
      </w:r>
    </w:p>
  </w:endnote>
  <w:endnote w:type="continuationSeparator" w:id="1">
    <w:p w:rsidR="009139E7" w:rsidRDefault="009139E7" w:rsidP="00D50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E7" w:rsidRDefault="009139E7" w:rsidP="00D503BD">
      <w:r>
        <w:separator/>
      </w:r>
    </w:p>
  </w:footnote>
  <w:footnote w:type="continuationSeparator" w:id="1">
    <w:p w:rsidR="009139E7" w:rsidRDefault="009139E7" w:rsidP="00D50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02501E"/>
    <w:rsid w:val="000C27EE"/>
    <w:rsid w:val="00264B4D"/>
    <w:rsid w:val="00706AC8"/>
    <w:rsid w:val="009139E7"/>
    <w:rsid w:val="00A25E07"/>
    <w:rsid w:val="00D503BD"/>
    <w:rsid w:val="7B02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E07"/>
    <w:pPr>
      <w:widowControl w:val="0"/>
      <w:jc w:val="both"/>
    </w:pPr>
    <w:rPr>
      <w:rFonts w:ascii="仿宋_GB2312" w:eastAsia="仿宋_GB2312" w:hAnsi="Calibri" w:cs="Times New Roman"/>
      <w:color w:val="000000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03BD"/>
    <w:rPr>
      <w:rFonts w:ascii="仿宋_GB2312" w:eastAsia="仿宋_GB2312" w:hAnsi="Calibri" w:cs="Times New Roman"/>
      <w:color w:val="000000"/>
      <w:kern w:val="2"/>
      <w:sz w:val="18"/>
      <w:szCs w:val="18"/>
    </w:rPr>
  </w:style>
  <w:style w:type="paragraph" w:styleId="a4">
    <w:name w:val="footer"/>
    <w:basedOn w:val="a"/>
    <w:link w:val="Char0"/>
    <w:rsid w:val="00D50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03BD"/>
    <w:rPr>
      <w:rFonts w:ascii="仿宋_GB2312" w:eastAsia="仿宋_GB2312" w:hAnsi="Calibri" w:cs="Times New Roman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张子铭</dc:creator>
  <cp:lastModifiedBy>卢桂华</cp:lastModifiedBy>
  <cp:revision>3</cp:revision>
  <dcterms:created xsi:type="dcterms:W3CDTF">2024-11-25T01:46:00Z</dcterms:created>
  <dcterms:modified xsi:type="dcterms:W3CDTF">2024-11-25T01:56:00Z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