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Cs w:val="32"/>
        </w:rPr>
      </w:pPr>
      <w:bookmarkStart w:id="0" w:name="_GoBack"/>
      <w:r>
        <w:rPr>
          <w:rFonts w:hint="eastAsia" w:ascii="黑体" w:hAnsi="黑体" w:eastAsia="黑体"/>
          <w:bCs/>
          <w:szCs w:val="32"/>
        </w:rPr>
        <w:t>附件6</w:t>
      </w:r>
    </w:p>
    <w:p>
      <w:pPr>
        <w:spacing w:afterLines="25" w:line="620" w:lineRule="exact"/>
        <w:ind w:firstLine="880"/>
        <w:jc w:val="center"/>
        <w:rPr>
          <w:b/>
          <w:szCs w:val="21"/>
        </w:rPr>
      </w:pPr>
      <w:r>
        <w:rPr>
          <w:rFonts w:hint="eastAsia" w:ascii="方正小标宋简体" w:eastAsia="方正小标宋简体"/>
          <w:sz w:val="44"/>
          <w:szCs w:val="44"/>
        </w:rPr>
        <w:t>申报材料清单</w:t>
      </w:r>
    </w:p>
    <w:p>
      <w:pPr>
        <w:tabs>
          <w:tab w:val="left" w:pos="1368"/>
        </w:tabs>
        <w:spacing w:line="48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一、个人提交材料</w:t>
      </w:r>
    </w:p>
    <w:p>
      <w:pPr>
        <w:tabs>
          <w:tab w:val="left" w:pos="1365"/>
        </w:tabs>
        <w:spacing w:line="4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（一）《专业技术职务任职资格评审表》。</w:t>
      </w:r>
    </w:p>
    <w:p>
      <w:pPr>
        <w:tabs>
          <w:tab w:val="left" w:pos="1365"/>
        </w:tabs>
        <w:spacing w:line="4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（二）职称评审材料真实性保证书。</w:t>
      </w:r>
    </w:p>
    <w:p>
      <w:pPr>
        <w:tabs>
          <w:tab w:val="left" w:pos="1365"/>
        </w:tabs>
        <w:spacing w:line="4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（三）《申报专业技术职务任职资格综合情况表》。</w:t>
      </w:r>
    </w:p>
    <w:p>
      <w:pPr>
        <w:tabs>
          <w:tab w:val="left" w:pos="1365"/>
        </w:tabs>
        <w:spacing w:line="4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（四）证明材料，包括学历学位证书、现有专业技术职务任职资格证书或聘书、获奖证书等复印件，装订成册。</w:t>
      </w:r>
    </w:p>
    <w:p>
      <w:pPr>
        <w:tabs>
          <w:tab w:val="left" w:pos="1365"/>
        </w:tabs>
        <w:spacing w:line="4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五）业绩成果材料，包括任现职以来业绩与成果、论文与专著等证明材料复印件，按统一规定的格式和目录顺序印刷装订成册。提交代表性论文数，研究员不超过8篇（破格10篇），副研究员不超过6篇（破格8篇）；提交项目数控制在5个以内。</w:t>
      </w:r>
    </w:p>
    <w:p>
      <w:pPr>
        <w:tabs>
          <w:tab w:val="left" w:pos="1365"/>
        </w:tabs>
        <w:spacing w:line="4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（六）同行专家推荐意见表（破格申报需提交）。</w:t>
      </w:r>
    </w:p>
    <w:p>
      <w:pPr>
        <w:tabs>
          <w:tab w:val="left" w:pos="1368"/>
        </w:tabs>
        <w:spacing w:line="48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二、单位提交材料</w:t>
      </w:r>
    </w:p>
    <w:p>
      <w:pPr>
        <w:tabs>
          <w:tab w:val="left" w:pos="1368"/>
        </w:tabs>
        <w:spacing w:line="4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测科院人事部门对各单位申报人员的材料审核后，通知有关单位正式报送的评审人选材料：</w:t>
      </w:r>
    </w:p>
    <w:p>
      <w:pPr>
        <w:spacing w:line="4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1.委托评审函1份。</w:t>
      </w:r>
    </w:p>
    <w:p>
      <w:pPr>
        <w:spacing w:line="4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2.职称评审材料真实性保证书1份。</w:t>
      </w:r>
    </w:p>
    <w:p>
      <w:pPr>
        <w:spacing w:line="4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3.《2023年申报人员情况登记表》（A3纸）1份。</w:t>
      </w:r>
    </w:p>
    <w:p>
      <w:pPr>
        <w:spacing w:line="4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4.《专业技术职务任职资格评审表》一式2份。</w:t>
      </w:r>
    </w:p>
    <w:p>
      <w:pPr>
        <w:spacing w:line="4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5.《申报专业技术职务任职资格综合情况表》一式27份。</w:t>
      </w:r>
    </w:p>
    <w:p>
      <w:pPr>
        <w:spacing w:line="4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6.证明材料、业绩成果材料装订成册各1份。</w:t>
      </w:r>
    </w:p>
    <w:p>
      <w:pPr>
        <w:spacing w:line="4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7.同行专家推荐意见表（破格申报需提交）。</w:t>
      </w:r>
    </w:p>
    <w:p/>
    <w:bookmarkEnd w:id="0"/>
    <w:p>
      <w:pPr>
        <w:spacing w:line="480" w:lineRule="exact"/>
        <w:jc w:val="left"/>
        <w:rPr>
          <w:rFonts w:ascii="黑体" w:hAnsi="黑体" w:eastAsia="黑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534D6"/>
    <w:rsid w:val="7B95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color w:val="000000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2023-12-14T07:20:00Z</dcterms:created>
  <dc:creator>张子铭</dc:creator>
  <cp:lastModifiedBy>张子铭</cp:lastModifiedBy>
  <dcterms:modified xsi:type="dcterms:W3CDTF">2023-12-14T07:21:00Z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